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60865" w14:textId="0CE37A22" w:rsidR="00631ABC" w:rsidRPr="0028072B" w:rsidRDefault="00C50848" w:rsidP="0028072B">
      <w:pPr>
        <w:jc w:val="right"/>
        <w:rPr>
          <w:rFonts w:ascii="Calibri Light" w:hAnsi="Calibri Light"/>
          <w:b/>
        </w:rPr>
      </w:pPr>
      <w:r>
        <w:rPr>
          <w:rFonts w:ascii="Calibri Light" w:hAnsi="Calibri Light"/>
          <w:b/>
          <w:noProof/>
        </w:rPr>
        <w:drawing>
          <wp:anchor distT="0" distB="0" distL="114300" distR="114300" simplePos="0" relativeHeight="251659776" behindDoc="0" locked="0" layoutInCell="1" allowOverlap="1" wp14:anchorId="0C6C7578" wp14:editId="0BD07067">
            <wp:simplePos x="0" y="0"/>
            <wp:positionH relativeFrom="column">
              <wp:posOffset>1473835</wp:posOffset>
            </wp:positionH>
            <wp:positionV relativeFrom="paragraph">
              <wp:posOffset>111507</wp:posOffset>
            </wp:positionV>
            <wp:extent cx="1030600" cy="1454656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DQ_V_transparent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600" cy="1454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88A">
        <w:rPr>
          <w:rFonts w:ascii="Calibri Light" w:hAnsi="Calibri Light"/>
          <w:noProof/>
        </w:rPr>
        <w:drawing>
          <wp:anchor distT="0" distB="0" distL="114300" distR="114300" simplePos="0" relativeHeight="251656704" behindDoc="0" locked="0" layoutInCell="1" allowOverlap="1" wp14:anchorId="7E30B3EA" wp14:editId="2008AE32">
            <wp:simplePos x="0" y="0"/>
            <wp:positionH relativeFrom="column">
              <wp:posOffset>19685</wp:posOffset>
            </wp:positionH>
            <wp:positionV relativeFrom="paragraph">
              <wp:posOffset>89535</wp:posOffset>
            </wp:positionV>
            <wp:extent cx="1353185" cy="1477645"/>
            <wp:effectExtent l="0" t="0" r="0" b="8255"/>
            <wp:wrapNone/>
            <wp:docPr id="20" name="Image 20" descr="logo_JEUX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_JEUX_20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47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4D0C04" w14:textId="3B5A28FE" w:rsidR="00C5228C" w:rsidRPr="0028072B" w:rsidRDefault="00C5228C" w:rsidP="0028072B">
      <w:pPr>
        <w:jc w:val="right"/>
        <w:rPr>
          <w:rFonts w:ascii="Calibri Light" w:hAnsi="Calibri Light"/>
          <w:b/>
        </w:rPr>
      </w:pPr>
    </w:p>
    <w:p w14:paraId="28D2E2ED" w14:textId="7B4BA956" w:rsidR="0028072B" w:rsidRPr="0028072B" w:rsidRDefault="0028072B" w:rsidP="0028072B">
      <w:pPr>
        <w:jc w:val="right"/>
        <w:rPr>
          <w:rFonts w:ascii="Calibri Light" w:hAnsi="Calibri Light"/>
          <w:b/>
          <w:noProof/>
          <w:szCs w:val="40"/>
        </w:rPr>
      </w:pPr>
      <w:r w:rsidRPr="0028072B">
        <w:rPr>
          <w:rFonts w:ascii="Calibri Light" w:hAnsi="Calibri Light"/>
          <w:b/>
          <w:noProof/>
          <w:szCs w:val="40"/>
        </w:rPr>
        <w:t>Communiqué de presse</w:t>
      </w:r>
    </w:p>
    <w:p w14:paraId="3D586009" w14:textId="4B5F9381" w:rsidR="0028072B" w:rsidRPr="0028072B" w:rsidRDefault="0028072B" w:rsidP="0028072B">
      <w:pPr>
        <w:jc w:val="right"/>
        <w:rPr>
          <w:rFonts w:ascii="Calibri Light" w:hAnsi="Calibri Light"/>
          <w:i/>
          <w:noProof/>
          <w:sz w:val="22"/>
          <w:szCs w:val="40"/>
        </w:rPr>
      </w:pPr>
      <w:r w:rsidRPr="0028072B">
        <w:rPr>
          <w:rFonts w:ascii="Calibri Light" w:hAnsi="Calibri Light"/>
          <w:i/>
          <w:noProof/>
          <w:sz w:val="22"/>
          <w:szCs w:val="40"/>
        </w:rPr>
        <w:t>Pour diffusion immédiate</w:t>
      </w:r>
    </w:p>
    <w:p w14:paraId="02690D1E" w14:textId="29776B5A" w:rsidR="0028072B" w:rsidRPr="0028072B" w:rsidRDefault="0028072B" w:rsidP="0028072B">
      <w:pPr>
        <w:jc w:val="center"/>
        <w:rPr>
          <w:rFonts w:ascii="Calibri Light" w:hAnsi="Calibri Light"/>
          <w:b/>
          <w:i/>
          <w:noProof/>
          <w:color w:val="003366"/>
          <w:sz w:val="40"/>
          <w:szCs w:val="40"/>
        </w:rPr>
      </w:pPr>
    </w:p>
    <w:p w14:paraId="1328F531" w14:textId="386CA5F4" w:rsidR="0028072B" w:rsidRPr="0028072B" w:rsidRDefault="0028072B" w:rsidP="0028072B">
      <w:pPr>
        <w:jc w:val="center"/>
        <w:rPr>
          <w:rFonts w:ascii="Calibri Light" w:hAnsi="Calibri Light"/>
          <w:b/>
          <w:i/>
          <w:noProof/>
          <w:color w:val="003366"/>
          <w:sz w:val="40"/>
          <w:szCs w:val="40"/>
        </w:rPr>
      </w:pPr>
    </w:p>
    <w:p w14:paraId="2553229C" w14:textId="77777777" w:rsidR="0028072B" w:rsidRDefault="0028072B" w:rsidP="0028072B">
      <w:pPr>
        <w:jc w:val="center"/>
        <w:rPr>
          <w:rFonts w:ascii="Calibri Light" w:hAnsi="Calibri Light"/>
          <w:b/>
          <w:i/>
          <w:noProof/>
          <w:color w:val="003366"/>
          <w:sz w:val="10"/>
          <w:szCs w:val="40"/>
        </w:rPr>
      </w:pPr>
    </w:p>
    <w:p w14:paraId="016381EF" w14:textId="77777777" w:rsidR="00BA6B5D" w:rsidRDefault="00BA6B5D" w:rsidP="0028072B">
      <w:pPr>
        <w:jc w:val="center"/>
        <w:rPr>
          <w:rFonts w:ascii="Calibri Light" w:hAnsi="Calibri Light"/>
          <w:b/>
          <w:i/>
          <w:noProof/>
          <w:color w:val="003366"/>
          <w:sz w:val="10"/>
          <w:szCs w:val="40"/>
        </w:rPr>
      </w:pPr>
    </w:p>
    <w:p w14:paraId="617C5755" w14:textId="5670C0A4" w:rsidR="00BA6B5D" w:rsidRDefault="00BA6B5D" w:rsidP="0028072B">
      <w:pPr>
        <w:jc w:val="center"/>
        <w:rPr>
          <w:rFonts w:ascii="Calibri Light" w:hAnsi="Calibri Light"/>
          <w:b/>
          <w:i/>
          <w:noProof/>
          <w:color w:val="003366"/>
          <w:sz w:val="10"/>
          <w:szCs w:val="40"/>
        </w:rPr>
      </w:pPr>
    </w:p>
    <w:p w14:paraId="7A2F49D8" w14:textId="77777777" w:rsidR="00BA6B5D" w:rsidRDefault="00BA6B5D" w:rsidP="0028072B">
      <w:pPr>
        <w:jc w:val="center"/>
        <w:rPr>
          <w:rFonts w:ascii="Calibri Light" w:hAnsi="Calibri Light"/>
          <w:b/>
          <w:i/>
          <w:noProof/>
          <w:color w:val="003366"/>
          <w:sz w:val="10"/>
          <w:szCs w:val="40"/>
        </w:rPr>
      </w:pPr>
    </w:p>
    <w:p w14:paraId="0330D357" w14:textId="77777777" w:rsidR="00BA6B5D" w:rsidRDefault="00BA6B5D" w:rsidP="0028072B">
      <w:pPr>
        <w:jc w:val="center"/>
        <w:rPr>
          <w:rFonts w:ascii="Calibri Light" w:hAnsi="Calibri Light"/>
          <w:b/>
          <w:i/>
          <w:noProof/>
          <w:color w:val="003366"/>
          <w:sz w:val="10"/>
          <w:szCs w:val="40"/>
        </w:rPr>
      </w:pPr>
    </w:p>
    <w:p w14:paraId="03286B6E" w14:textId="3AE57612" w:rsidR="00BA6B5D" w:rsidRPr="00D0078A" w:rsidRDefault="00BA6B5D" w:rsidP="0028072B">
      <w:pPr>
        <w:jc w:val="center"/>
        <w:rPr>
          <w:rFonts w:ascii="Calibri Light" w:hAnsi="Calibri Light"/>
          <w:b/>
          <w:i/>
          <w:noProof/>
          <w:color w:val="003366"/>
          <w:sz w:val="8"/>
          <w:szCs w:val="40"/>
        </w:rPr>
      </w:pPr>
    </w:p>
    <w:p w14:paraId="40ADFEA1" w14:textId="65CD9234" w:rsidR="00C5228C" w:rsidRPr="00D0078A" w:rsidRDefault="007A03EE" w:rsidP="0028072B">
      <w:pPr>
        <w:jc w:val="center"/>
        <w:rPr>
          <w:rFonts w:ascii="Calibri Light" w:hAnsi="Calibri Light"/>
          <w:b/>
          <w:i/>
          <w:sz w:val="36"/>
          <w:szCs w:val="40"/>
        </w:rPr>
      </w:pPr>
      <w:r>
        <w:rPr>
          <w:rFonts w:ascii="Calibri Light" w:hAnsi="Calibri Light"/>
          <w:b/>
          <w:i/>
          <w:noProof/>
          <w:sz w:val="36"/>
          <w:szCs w:val="40"/>
        </w:rPr>
        <w:t>Une journée prometteuse pour les athlètes du Centre-du-Québec</w:t>
      </w:r>
    </w:p>
    <w:p w14:paraId="6E0E42A5" w14:textId="35920FAF" w:rsidR="00D13AD0" w:rsidRDefault="00D13AD0" w:rsidP="00E47D6B">
      <w:pPr>
        <w:jc w:val="both"/>
        <w:rPr>
          <w:rFonts w:ascii="Calibri Light" w:hAnsi="Calibri Light"/>
          <w:b/>
        </w:rPr>
      </w:pPr>
    </w:p>
    <w:p w14:paraId="476B2A3C" w14:textId="46A3CE57" w:rsidR="007A03EE" w:rsidRDefault="00A11DFA" w:rsidP="007A03EE">
      <w:pPr>
        <w:jc w:val="both"/>
        <w:rPr>
          <w:rFonts w:ascii="Calibri Light" w:hAnsi="Calibri Light"/>
        </w:rPr>
      </w:pPr>
      <w:r>
        <w:rPr>
          <w:rFonts w:ascii="Calibri Light" w:hAnsi="Calibri Light"/>
          <w:b/>
        </w:rPr>
        <w:t>Drummondville</w:t>
      </w:r>
      <w:r w:rsidR="00544D28" w:rsidRPr="0028072B">
        <w:rPr>
          <w:rFonts w:ascii="Calibri Light" w:hAnsi="Calibri Light"/>
          <w:b/>
        </w:rPr>
        <w:t xml:space="preserve">, </w:t>
      </w:r>
      <w:r w:rsidR="007A03EE">
        <w:rPr>
          <w:rFonts w:ascii="Calibri Light" w:hAnsi="Calibri Light"/>
          <w:b/>
        </w:rPr>
        <w:t>28</w:t>
      </w:r>
      <w:r w:rsidR="00C50848">
        <w:rPr>
          <w:rFonts w:ascii="Calibri Light" w:hAnsi="Calibri Light"/>
          <w:b/>
        </w:rPr>
        <w:t xml:space="preserve"> février 2015</w:t>
      </w:r>
      <w:r w:rsidR="00544D28" w:rsidRPr="0028072B">
        <w:rPr>
          <w:rFonts w:ascii="Calibri Light" w:hAnsi="Calibri Light"/>
        </w:rPr>
        <w:t xml:space="preserve"> </w:t>
      </w:r>
      <w:r w:rsidR="0028072B" w:rsidRPr="0028072B">
        <w:rPr>
          <w:rFonts w:ascii="Calibri Light" w:hAnsi="Calibri Light"/>
        </w:rPr>
        <w:t xml:space="preserve"> </w:t>
      </w:r>
      <w:r w:rsidR="000F7A16">
        <w:rPr>
          <w:rFonts w:ascii="Calibri Light" w:hAnsi="Calibri Light"/>
        </w:rPr>
        <w:t>–</w:t>
      </w:r>
      <w:r w:rsidR="0028072B" w:rsidRPr="0028072B">
        <w:rPr>
          <w:rFonts w:ascii="Calibri Light" w:hAnsi="Calibri Light"/>
        </w:rPr>
        <w:t xml:space="preserve"> </w:t>
      </w:r>
      <w:r w:rsidR="00396042">
        <w:rPr>
          <w:rFonts w:ascii="Calibri Light" w:hAnsi="Calibri Light"/>
        </w:rPr>
        <w:t xml:space="preserve">Après une cérémonie d’ouverture haute en couleur et en émotion, </w:t>
      </w:r>
      <w:r w:rsidR="00774334">
        <w:rPr>
          <w:rFonts w:ascii="Calibri Light" w:hAnsi="Calibri Light"/>
        </w:rPr>
        <w:t xml:space="preserve">pendant laquelle </w:t>
      </w:r>
      <w:r w:rsidR="00250459">
        <w:rPr>
          <w:rFonts w:ascii="Calibri Light" w:hAnsi="Calibri Light"/>
        </w:rPr>
        <w:t>les athlètes ont été généreux en</w:t>
      </w:r>
      <w:r w:rsidR="00774334">
        <w:rPr>
          <w:rFonts w:ascii="Calibri Light" w:hAnsi="Calibri Light"/>
        </w:rPr>
        <w:t xml:space="preserve"> exclamations et encouragements dynamiques,</w:t>
      </w:r>
      <w:r w:rsidR="00396042">
        <w:rPr>
          <w:rFonts w:ascii="Calibri Light" w:hAnsi="Calibri Light"/>
        </w:rPr>
        <w:t xml:space="preserve"> </w:t>
      </w:r>
      <w:r w:rsidR="00774334">
        <w:rPr>
          <w:rFonts w:ascii="Calibri Light" w:hAnsi="Calibri Light"/>
        </w:rPr>
        <w:t xml:space="preserve">les </w:t>
      </w:r>
      <w:r w:rsidR="00250459">
        <w:rPr>
          <w:rFonts w:ascii="Calibri Light" w:hAnsi="Calibri Light"/>
        </w:rPr>
        <w:t xml:space="preserve">jeunes </w:t>
      </w:r>
      <w:proofErr w:type="spellStart"/>
      <w:r w:rsidR="00774334">
        <w:rPr>
          <w:rFonts w:ascii="Calibri Light" w:hAnsi="Calibri Light"/>
        </w:rPr>
        <w:t>centricois</w:t>
      </w:r>
      <w:proofErr w:type="spellEnd"/>
      <w:r w:rsidR="00774334">
        <w:rPr>
          <w:rFonts w:ascii="Calibri Light" w:hAnsi="Calibri Light"/>
        </w:rPr>
        <w:t xml:space="preserve"> </w:t>
      </w:r>
      <w:r w:rsidR="008F506B">
        <w:rPr>
          <w:rFonts w:ascii="Calibri Light" w:hAnsi="Calibri Light"/>
        </w:rPr>
        <w:t xml:space="preserve">toujours aussi </w:t>
      </w:r>
      <w:r w:rsidR="00774334">
        <w:rPr>
          <w:rFonts w:ascii="Calibri Light" w:hAnsi="Calibri Light"/>
        </w:rPr>
        <w:t>allumés et motivés se sont présentés aux différents plateaux</w:t>
      </w:r>
      <w:r w:rsidR="00250459">
        <w:rPr>
          <w:rFonts w:ascii="Calibri Light" w:hAnsi="Calibri Light"/>
        </w:rPr>
        <w:t xml:space="preserve"> de compétition</w:t>
      </w:r>
      <w:r w:rsidR="00774334">
        <w:rPr>
          <w:rFonts w:ascii="Calibri Light" w:hAnsi="Calibri Light"/>
        </w:rPr>
        <w:t xml:space="preserve">. </w:t>
      </w:r>
      <w:r w:rsidR="00250459">
        <w:rPr>
          <w:rFonts w:ascii="Calibri Light" w:hAnsi="Calibri Light"/>
        </w:rPr>
        <w:t>C</w:t>
      </w:r>
      <w:r w:rsidR="00774334">
        <w:rPr>
          <w:rFonts w:ascii="Calibri Light" w:hAnsi="Calibri Light"/>
        </w:rPr>
        <w:t>ette énergie s’est reflétée dans les résultats, ce qui est très encourageant pour l</w:t>
      </w:r>
      <w:r w:rsidR="008F506B">
        <w:rPr>
          <w:rFonts w:ascii="Calibri Light" w:hAnsi="Calibri Light"/>
        </w:rPr>
        <w:t xml:space="preserve">a suite de </w:t>
      </w:r>
      <w:r w:rsidR="00665B71">
        <w:rPr>
          <w:rFonts w:ascii="Calibri Light" w:hAnsi="Calibri Light"/>
        </w:rPr>
        <w:t>la 50</w:t>
      </w:r>
      <w:r w:rsidR="00665B71" w:rsidRPr="00665B71">
        <w:rPr>
          <w:rFonts w:ascii="Calibri Light" w:hAnsi="Calibri Light"/>
          <w:vertAlign w:val="superscript"/>
        </w:rPr>
        <w:t>e</w:t>
      </w:r>
      <w:r w:rsidR="00665B71">
        <w:rPr>
          <w:rFonts w:ascii="Calibri Light" w:hAnsi="Calibri Light"/>
        </w:rPr>
        <w:t xml:space="preserve"> Finale des</w:t>
      </w:r>
      <w:r w:rsidR="00774334">
        <w:rPr>
          <w:rFonts w:ascii="Calibri Light" w:hAnsi="Calibri Light"/>
        </w:rPr>
        <w:t xml:space="preserve"> Jeux</w:t>
      </w:r>
      <w:r w:rsidR="00665B71">
        <w:rPr>
          <w:rFonts w:ascii="Calibri Light" w:hAnsi="Calibri Light"/>
        </w:rPr>
        <w:t xml:space="preserve"> du Québec</w:t>
      </w:r>
      <w:r w:rsidR="00774334">
        <w:rPr>
          <w:rFonts w:ascii="Calibri Light" w:hAnsi="Calibri Light"/>
        </w:rPr>
        <w:t>.</w:t>
      </w:r>
    </w:p>
    <w:p w14:paraId="754008ED" w14:textId="77777777" w:rsidR="007A03EE" w:rsidRDefault="007A03EE" w:rsidP="007A03EE">
      <w:pPr>
        <w:jc w:val="both"/>
        <w:rPr>
          <w:rFonts w:ascii="Calibri Light" w:hAnsi="Calibri Light"/>
        </w:rPr>
      </w:pPr>
    </w:p>
    <w:p w14:paraId="14489019" w14:textId="0A9CAD77" w:rsidR="007A03EE" w:rsidRPr="007E1B8E" w:rsidRDefault="007E1B8E" w:rsidP="007A03EE">
      <w:pPr>
        <w:jc w:val="both"/>
        <w:rPr>
          <w:rFonts w:ascii="Calibri Light" w:hAnsi="Calibri Light"/>
          <w:b/>
          <w:sz w:val="28"/>
        </w:rPr>
      </w:pPr>
      <w:r w:rsidRPr="007E1B8E">
        <w:rPr>
          <w:rFonts w:ascii="Calibri Light" w:hAnsi="Calibri Light"/>
          <w:b/>
          <w:sz w:val="28"/>
        </w:rPr>
        <w:t>Une première victoire en hockey féminin</w:t>
      </w:r>
    </w:p>
    <w:p w14:paraId="760A02F0" w14:textId="502AE41A" w:rsidR="00774334" w:rsidRPr="007A03EE" w:rsidRDefault="007E1B8E" w:rsidP="007A03EE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C’est avec la pression de jouer devant les leurs, dans leur région, et de défendre leur titre de championnes que les hockeyeuses </w:t>
      </w:r>
      <w:proofErr w:type="spellStart"/>
      <w:r>
        <w:rPr>
          <w:rFonts w:ascii="Calibri Light" w:hAnsi="Calibri Light"/>
        </w:rPr>
        <w:t>centricoises</w:t>
      </w:r>
      <w:proofErr w:type="spellEnd"/>
      <w:r>
        <w:rPr>
          <w:rFonts w:ascii="Calibri Light" w:hAnsi="Calibri Light"/>
        </w:rPr>
        <w:t xml:space="preserve"> doivent évoluer lors de cette 50</w:t>
      </w:r>
      <w:r w:rsidRPr="007E1B8E">
        <w:rPr>
          <w:rFonts w:ascii="Calibri Light" w:hAnsi="Calibri Light"/>
          <w:vertAlign w:val="superscript"/>
        </w:rPr>
        <w:t>e</w:t>
      </w:r>
      <w:r>
        <w:rPr>
          <w:rFonts w:ascii="Calibri Light" w:hAnsi="Calibri Light"/>
        </w:rPr>
        <w:t xml:space="preserve"> Finale. Dès leur premier duel, qui les opposait à l’équipe de l’Outaouais, elles ont su être à la hauteur et remporter le match de façon convaincante. En effet, le </w:t>
      </w:r>
      <w:r w:rsidR="00665B71">
        <w:rPr>
          <w:rFonts w:ascii="Calibri Light" w:hAnsi="Calibri Light"/>
        </w:rPr>
        <w:t>résultat</w:t>
      </w:r>
      <w:r>
        <w:rPr>
          <w:rFonts w:ascii="Calibri Light" w:hAnsi="Calibri Light"/>
        </w:rPr>
        <w:t xml:space="preserve"> en apparence serré de 2 à 1 ne représente pas fidèlem</w:t>
      </w:r>
      <w:r w:rsidR="00C73105">
        <w:rPr>
          <w:rFonts w:ascii="Calibri Light" w:hAnsi="Calibri Light"/>
        </w:rPr>
        <w:t xml:space="preserve">ent la </w:t>
      </w:r>
      <w:r w:rsidR="00104E60">
        <w:rPr>
          <w:rFonts w:ascii="Calibri Light" w:hAnsi="Calibri Light"/>
        </w:rPr>
        <w:t>supériorité</w:t>
      </w:r>
      <w:r w:rsidR="00C73105">
        <w:rPr>
          <w:rFonts w:ascii="Calibri Light" w:hAnsi="Calibri Light"/>
        </w:rPr>
        <w:t xml:space="preserve"> du jeu de nos athlètes, </w:t>
      </w:r>
      <w:r w:rsidR="002462E3">
        <w:rPr>
          <w:rFonts w:ascii="Calibri Light" w:hAnsi="Calibri Light"/>
        </w:rPr>
        <w:t>dû</w:t>
      </w:r>
      <w:r w:rsidR="00C73105">
        <w:rPr>
          <w:rFonts w:ascii="Calibri Light" w:hAnsi="Calibri Light"/>
        </w:rPr>
        <w:t xml:space="preserve"> à une incroyable performance de la gardienne adverse.</w:t>
      </w:r>
      <w:r w:rsidR="00F63D25">
        <w:rPr>
          <w:rFonts w:ascii="Calibri Light" w:hAnsi="Calibri Light"/>
        </w:rPr>
        <w:t xml:space="preserve"> Néanmoins</w:t>
      </w:r>
      <w:r w:rsidR="00E32CF0">
        <w:rPr>
          <w:rFonts w:ascii="Calibri Light" w:hAnsi="Calibri Light"/>
        </w:rPr>
        <w:t>, elles souhaitent oublier rapidement ce match et sortir encore plus fortes lors de leur prochain</w:t>
      </w:r>
      <w:r w:rsidR="00665B71">
        <w:rPr>
          <w:rFonts w:ascii="Calibri Light" w:hAnsi="Calibri Light"/>
        </w:rPr>
        <w:t xml:space="preserve">e partie </w:t>
      </w:r>
      <w:r w:rsidR="00E32CF0">
        <w:rPr>
          <w:rFonts w:ascii="Calibri Light" w:hAnsi="Calibri Light"/>
        </w:rPr>
        <w:t>face à l’équipe du Lac-St-Louis (ce d</w:t>
      </w:r>
      <w:r w:rsidR="009C2D0D">
        <w:rPr>
          <w:rFonts w:ascii="Calibri Light" w:hAnsi="Calibri Light"/>
        </w:rPr>
        <w:t>imanche, 8h30, à l’Olympia Yvan-</w:t>
      </w:r>
      <w:proofErr w:type="spellStart"/>
      <w:r w:rsidR="00E32CF0">
        <w:rPr>
          <w:rFonts w:ascii="Calibri Light" w:hAnsi="Calibri Light"/>
        </w:rPr>
        <w:t>Cournoyer</w:t>
      </w:r>
      <w:proofErr w:type="spellEnd"/>
      <w:r w:rsidR="00E32CF0">
        <w:rPr>
          <w:rFonts w:ascii="Calibri Light" w:hAnsi="Calibri Light"/>
        </w:rPr>
        <w:t>).</w:t>
      </w:r>
    </w:p>
    <w:p w14:paraId="5D04CE4D" w14:textId="75522260" w:rsidR="007A03EE" w:rsidRDefault="007A03EE" w:rsidP="007A03EE">
      <w:pPr>
        <w:jc w:val="both"/>
        <w:rPr>
          <w:rFonts w:ascii="Calibri Light" w:hAnsi="Calibri Light"/>
        </w:rPr>
      </w:pPr>
    </w:p>
    <w:p w14:paraId="6AFDAC24" w14:textId="68517142" w:rsidR="007A03EE" w:rsidRPr="00BC41ED" w:rsidRDefault="00BC41ED" w:rsidP="007A03EE">
      <w:pPr>
        <w:jc w:val="both"/>
        <w:rPr>
          <w:rFonts w:ascii="Calibri Light" w:hAnsi="Calibri Light"/>
          <w:b/>
          <w:sz w:val="28"/>
        </w:rPr>
      </w:pPr>
      <w:r w:rsidRPr="00BC41ED">
        <w:rPr>
          <w:rFonts w:ascii="Calibri Light" w:hAnsi="Calibri Light"/>
          <w:b/>
          <w:sz w:val="28"/>
        </w:rPr>
        <w:t>Une médaille en or pour ouvrir le bal</w:t>
      </w:r>
    </w:p>
    <w:p w14:paraId="00200AF8" w14:textId="198961B5" w:rsidR="00BC41ED" w:rsidRDefault="00BC41ED" w:rsidP="007A03EE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C’est à </w:t>
      </w:r>
      <w:r w:rsidR="00582ADC">
        <w:rPr>
          <w:rFonts w:ascii="Calibri Light" w:hAnsi="Calibri Light"/>
        </w:rPr>
        <w:t xml:space="preserve">son appareil </w:t>
      </w:r>
      <w:r w:rsidR="009C2D0D">
        <w:rPr>
          <w:rFonts w:ascii="Calibri Light" w:hAnsi="Calibri Light"/>
        </w:rPr>
        <w:t>de prédilection</w:t>
      </w:r>
      <w:r w:rsidR="00582ADC">
        <w:rPr>
          <w:rFonts w:ascii="Calibri Light" w:hAnsi="Calibri Light"/>
        </w:rPr>
        <w:t>, le saut,</w:t>
      </w:r>
      <w:r>
        <w:rPr>
          <w:rFonts w:ascii="Calibri Light" w:hAnsi="Calibri Light"/>
        </w:rPr>
        <w:t xml:space="preserve"> que Guillaume Pomerleau</w:t>
      </w:r>
      <w:r w:rsidR="009C2D0D">
        <w:rPr>
          <w:rFonts w:ascii="Calibri Light" w:hAnsi="Calibri Light"/>
        </w:rPr>
        <w:t xml:space="preserve"> (16 ans, Drummondville)</w:t>
      </w:r>
      <w:r>
        <w:rPr>
          <w:rFonts w:ascii="Calibri Light" w:hAnsi="Calibri Light"/>
        </w:rPr>
        <w:t xml:space="preserve"> a entamé sa compétition individuelle en gymnastique.</w:t>
      </w:r>
      <w:r w:rsidR="00833ED6">
        <w:rPr>
          <w:rFonts w:ascii="Calibri Light" w:hAnsi="Calibri Light"/>
        </w:rPr>
        <w:t xml:space="preserve"> </w:t>
      </w:r>
      <w:r w:rsidR="00582ADC">
        <w:rPr>
          <w:rFonts w:ascii="Calibri Light" w:hAnsi="Calibri Light"/>
        </w:rPr>
        <w:t xml:space="preserve">Et il a brillé, </w:t>
      </w:r>
      <w:r w:rsidR="00A36274">
        <w:rPr>
          <w:rFonts w:ascii="Calibri Light" w:hAnsi="Calibri Light"/>
        </w:rPr>
        <w:t>se méritant les grands honneurs!</w:t>
      </w:r>
      <w:r w:rsidR="00161FE2">
        <w:rPr>
          <w:rFonts w:ascii="Calibri Light" w:hAnsi="Calibri Light"/>
        </w:rPr>
        <w:t xml:space="preserve"> En plus de cette médaille d’or – sa quatrième médaille à ses quatrième Jeux – notons sa quatrième position au sol, à un poil de la troisième place.</w:t>
      </w:r>
      <w:r w:rsidR="00AE68B2">
        <w:rPr>
          <w:rFonts w:ascii="Calibri Light" w:hAnsi="Calibri Light"/>
        </w:rPr>
        <w:t xml:space="preserve"> C’est donc dès la première demi-journée de compétition que le Centre-du-Québec a pu mettre la main sur sa première médaille!</w:t>
      </w:r>
    </w:p>
    <w:p w14:paraId="3C49B5FC" w14:textId="77777777" w:rsidR="007A03EE" w:rsidRDefault="007A03EE" w:rsidP="007A03EE">
      <w:pPr>
        <w:jc w:val="both"/>
        <w:rPr>
          <w:rFonts w:ascii="Calibri Light" w:hAnsi="Calibri Light"/>
        </w:rPr>
      </w:pPr>
    </w:p>
    <w:p w14:paraId="34677B42" w14:textId="35BEF134" w:rsidR="00374120" w:rsidRPr="009F6140" w:rsidRDefault="009F6140" w:rsidP="007A03EE">
      <w:pPr>
        <w:jc w:val="both"/>
        <w:rPr>
          <w:rFonts w:ascii="Calibri Light" w:hAnsi="Calibri Light"/>
          <w:b/>
          <w:sz w:val="28"/>
        </w:rPr>
      </w:pPr>
      <w:r w:rsidRPr="009F6140">
        <w:rPr>
          <w:rFonts w:ascii="Calibri Light" w:hAnsi="Calibri Light"/>
          <w:b/>
          <w:sz w:val="28"/>
        </w:rPr>
        <w:t>Au-delà des médailles, la bonne attitude</w:t>
      </w:r>
    </w:p>
    <w:p w14:paraId="1F554496" w14:textId="73B6F0B9" w:rsidR="00374120" w:rsidRDefault="009F6140" w:rsidP="007A03EE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Après leur victoire en matinée, les membres de l’équipe féminine de hockey n’ont pas chômé et sont allées encourager </w:t>
      </w:r>
      <w:r w:rsidR="005537A6">
        <w:rPr>
          <w:rFonts w:ascii="Calibri Light" w:hAnsi="Calibri Light"/>
        </w:rPr>
        <w:t xml:space="preserve">d’autres athlètes de la délégation. Elles ont d’ailleurs pu être impressionnées par l’équipe du trampoline, notamment par l’excellente prestation de Jérémy </w:t>
      </w:r>
      <w:proofErr w:type="spellStart"/>
      <w:r w:rsidR="005537A6">
        <w:rPr>
          <w:rFonts w:ascii="Calibri Light" w:hAnsi="Calibri Light"/>
        </w:rPr>
        <w:t>Labbé</w:t>
      </w:r>
      <w:proofErr w:type="spellEnd"/>
      <w:r w:rsidR="00A40677">
        <w:rPr>
          <w:rFonts w:ascii="Calibri Light" w:hAnsi="Calibri Light"/>
        </w:rPr>
        <w:t xml:space="preserve"> </w:t>
      </w:r>
      <w:r w:rsidR="009C2D0D">
        <w:rPr>
          <w:rFonts w:ascii="Calibri Light" w:hAnsi="Calibri Light"/>
        </w:rPr>
        <w:t xml:space="preserve">(14 ans, Victoriaville) </w:t>
      </w:r>
      <w:r w:rsidR="00A40677">
        <w:rPr>
          <w:rFonts w:ascii="Calibri Light" w:hAnsi="Calibri Light"/>
        </w:rPr>
        <w:t>qui lui a valu une cinquième place</w:t>
      </w:r>
      <w:r w:rsidR="005537A6">
        <w:rPr>
          <w:rFonts w:ascii="Calibri Light" w:hAnsi="Calibri Light"/>
        </w:rPr>
        <w:t>.</w:t>
      </w:r>
      <w:r w:rsidR="00A40677">
        <w:rPr>
          <w:rFonts w:ascii="Calibri Light" w:hAnsi="Calibri Light"/>
        </w:rPr>
        <w:t xml:space="preserve"> Parmi les autres résultats, mentionnons les nombreuses victoires de notre équipe du tennis de table, alors que plusieurs</w:t>
      </w:r>
      <w:r w:rsidR="00213A76">
        <w:rPr>
          <w:rFonts w:ascii="Calibri Light" w:hAnsi="Calibri Light"/>
        </w:rPr>
        <w:t xml:space="preserve"> athlètes ont atteint les rondes finales. </w:t>
      </w:r>
      <w:r w:rsidR="00A40677">
        <w:rPr>
          <w:rFonts w:ascii="Calibri Light" w:hAnsi="Calibri Light"/>
        </w:rPr>
        <w:t xml:space="preserve">C’est ce qu’on aime des athlètes </w:t>
      </w:r>
      <w:proofErr w:type="spellStart"/>
      <w:r w:rsidR="00A40677">
        <w:rPr>
          <w:rFonts w:ascii="Calibri Light" w:hAnsi="Calibri Light"/>
        </w:rPr>
        <w:t>centricois</w:t>
      </w:r>
      <w:proofErr w:type="spellEnd"/>
      <w:r w:rsidR="00A40677">
        <w:rPr>
          <w:rFonts w:ascii="Calibri Light" w:hAnsi="Calibri Light"/>
        </w:rPr>
        <w:t> : de belles performances et une belle camaraderie!</w:t>
      </w:r>
    </w:p>
    <w:p w14:paraId="778DA0A9" w14:textId="77777777" w:rsidR="00901645" w:rsidRDefault="00901645" w:rsidP="007A03EE">
      <w:pPr>
        <w:jc w:val="both"/>
        <w:rPr>
          <w:rFonts w:ascii="Calibri Light" w:hAnsi="Calibri Light"/>
        </w:rPr>
      </w:pPr>
    </w:p>
    <w:p w14:paraId="0F5975EC" w14:textId="6DD019F2" w:rsidR="00901645" w:rsidRPr="00213A76" w:rsidRDefault="00213A76" w:rsidP="007A03EE">
      <w:pPr>
        <w:jc w:val="both"/>
        <w:rPr>
          <w:rFonts w:ascii="Calibri Light" w:hAnsi="Calibri Light"/>
          <w:b/>
          <w:sz w:val="28"/>
        </w:rPr>
      </w:pPr>
      <w:r>
        <w:rPr>
          <w:rFonts w:ascii="Calibri Light" w:hAnsi="Calibri Light"/>
          <w:b/>
          <w:sz w:val="28"/>
        </w:rPr>
        <w:t>Qui</w:t>
      </w:r>
      <w:r w:rsidRPr="00213A76">
        <w:rPr>
          <w:rFonts w:ascii="Calibri Light" w:hAnsi="Calibri Light"/>
          <w:b/>
          <w:sz w:val="28"/>
        </w:rPr>
        <w:t xml:space="preserve"> commence bien</w:t>
      </w:r>
      <w:r w:rsidR="000F52D0">
        <w:rPr>
          <w:rFonts w:ascii="Calibri Light" w:hAnsi="Calibri Light"/>
          <w:b/>
          <w:sz w:val="28"/>
        </w:rPr>
        <w:t xml:space="preserve"> et qui </w:t>
      </w:r>
      <w:r w:rsidRPr="00213A76">
        <w:rPr>
          <w:rFonts w:ascii="Calibri Light" w:hAnsi="Calibri Light"/>
          <w:b/>
          <w:sz w:val="28"/>
        </w:rPr>
        <w:t>finit bien</w:t>
      </w:r>
    </w:p>
    <w:p w14:paraId="3DE1D319" w14:textId="3A4D4208" w:rsidR="009C2D0D" w:rsidRDefault="004737D7" w:rsidP="00DC095F">
      <w:pPr>
        <w:tabs>
          <w:tab w:val="left" w:pos="9165"/>
        </w:tabs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La journée avait bien commencé, et c’est dans la même veine qu’elle s’est conclue, grâce à une magnifique médaille de bronze </w:t>
      </w:r>
      <w:r w:rsidR="00A36274">
        <w:rPr>
          <w:rFonts w:ascii="Calibri Light" w:hAnsi="Calibri Light"/>
        </w:rPr>
        <w:t xml:space="preserve">obtenue </w:t>
      </w:r>
      <w:r>
        <w:rPr>
          <w:rFonts w:ascii="Calibri Light" w:hAnsi="Calibri Light"/>
        </w:rPr>
        <w:t>en patinage artisti</w:t>
      </w:r>
      <w:r w:rsidR="00A36274">
        <w:rPr>
          <w:rFonts w:ascii="Calibri Light" w:hAnsi="Calibri Light"/>
        </w:rPr>
        <w:t>que, en danse, pa</w:t>
      </w:r>
      <w:r>
        <w:rPr>
          <w:rFonts w:ascii="Calibri Light" w:hAnsi="Calibri Light"/>
        </w:rPr>
        <w:t>r Guillaume et Frédérique Bélanger</w:t>
      </w:r>
      <w:r w:rsidR="009C2D0D">
        <w:rPr>
          <w:rFonts w:ascii="Calibri Light" w:hAnsi="Calibri Light"/>
        </w:rPr>
        <w:t xml:space="preserve"> (13 et 11 ans, St-Cyrille de </w:t>
      </w:r>
      <w:proofErr w:type="spellStart"/>
      <w:r w:rsidR="009C2D0D">
        <w:rPr>
          <w:rFonts w:ascii="Calibri Light" w:hAnsi="Calibri Light"/>
        </w:rPr>
        <w:t>Wendover</w:t>
      </w:r>
      <w:proofErr w:type="spellEnd"/>
      <w:r w:rsidR="009C2D0D">
        <w:rPr>
          <w:rFonts w:ascii="Calibri Light" w:hAnsi="Calibri Light"/>
        </w:rPr>
        <w:t>)</w:t>
      </w:r>
      <w:r>
        <w:rPr>
          <w:rFonts w:ascii="Calibri Light" w:hAnsi="Calibri Light"/>
        </w:rPr>
        <w:t xml:space="preserve">. Cette réussite est encore plus impressionnante lorsqu’on sait que </w:t>
      </w:r>
      <w:r w:rsidR="009C2D0D">
        <w:rPr>
          <w:rFonts w:ascii="Calibri Light" w:hAnsi="Calibri Light"/>
        </w:rPr>
        <w:t>le frère</w:t>
      </w:r>
      <w:r>
        <w:rPr>
          <w:rFonts w:ascii="Calibri Light" w:hAnsi="Calibri Light"/>
        </w:rPr>
        <w:t xml:space="preserve"> et </w:t>
      </w:r>
      <w:r w:rsidR="009C2D0D">
        <w:rPr>
          <w:rFonts w:ascii="Calibri Light" w:hAnsi="Calibri Light"/>
        </w:rPr>
        <w:t xml:space="preserve">la </w:t>
      </w:r>
      <w:r>
        <w:rPr>
          <w:rFonts w:ascii="Calibri Light" w:hAnsi="Calibri Light"/>
        </w:rPr>
        <w:t>sœur ne pratiquent leur routine que depuis trois mois et qu’en plus de tout ça, Frédérique était accablée d’une grippe.</w:t>
      </w:r>
    </w:p>
    <w:p w14:paraId="1FD4F554" w14:textId="77777777" w:rsidR="009C2D0D" w:rsidRDefault="009C2D0D" w:rsidP="00DC095F">
      <w:pPr>
        <w:tabs>
          <w:tab w:val="left" w:pos="9165"/>
        </w:tabs>
        <w:jc w:val="both"/>
        <w:rPr>
          <w:rFonts w:ascii="Calibri Light" w:hAnsi="Calibri Light"/>
        </w:rPr>
      </w:pPr>
    </w:p>
    <w:p w14:paraId="47D44AB1" w14:textId="77777777" w:rsidR="009C2D0D" w:rsidRDefault="009C2D0D" w:rsidP="00DC095F">
      <w:pPr>
        <w:tabs>
          <w:tab w:val="left" w:pos="9165"/>
        </w:tabs>
        <w:jc w:val="both"/>
        <w:rPr>
          <w:rFonts w:ascii="Calibri Light" w:hAnsi="Calibri Light"/>
          <w:b/>
          <w:sz w:val="28"/>
        </w:rPr>
      </w:pPr>
      <w:r>
        <w:rPr>
          <w:rFonts w:ascii="Calibri Light" w:hAnsi="Calibri Light"/>
          <w:b/>
          <w:sz w:val="28"/>
        </w:rPr>
        <w:lastRenderedPageBreak/>
        <w:t>À surveiller ce dimanche</w:t>
      </w:r>
    </w:p>
    <w:p w14:paraId="5561AF13" w14:textId="5796920A" w:rsidR="00DC095F" w:rsidRPr="009C2D0D" w:rsidRDefault="00D7679F" w:rsidP="00DC095F">
      <w:pPr>
        <w:tabs>
          <w:tab w:val="left" w:pos="9165"/>
        </w:tabs>
        <w:jc w:val="both"/>
        <w:rPr>
          <w:rFonts w:ascii="Calibri Light" w:hAnsi="Calibri Light"/>
        </w:rPr>
      </w:pPr>
      <w:r>
        <w:rPr>
          <w:rFonts w:ascii="Calibri Light" w:hAnsi="Calibri Light"/>
        </w:rPr>
        <w:t>Ce deuxième jour de la 50</w:t>
      </w:r>
      <w:r w:rsidRPr="00D7679F">
        <w:rPr>
          <w:rFonts w:ascii="Calibri Light" w:hAnsi="Calibri Light"/>
          <w:vertAlign w:val="superscript"/>
        </w:rPr>
        <w:t>e</w:t>
      </w:r>
      <w:r>
        <w:rPr>
          <w:rFonts w:ascii="Calibri Light" w:hAnsi="Calibri Light"/>
        </w:rPr>
        <w:t xml:space="preserve"> Finale des</w:t>
      </w:r>
      <w:r w:rsidR="001843CB">
        <w:rPr>
          <w:rFonts w:ascii="Calibri Light" w:hAnsi="Calibri Light"/>
        </w:rPr>
        <w:t xml:space="preserve"> Jeux s’annonce tout aussi </w:t>
      </w:r>
      <w:r w:rsidR="00271864">
        <w:rPr>
          <w:rFonts w:ascii="Calibri Light" w:hAnsi="Calibri Light"/>
        </w:rPr>
        <w:t>enlevant</w:t>
      </w:r>
      <w:r w:rsidR="001843CB">
        <w:rPr>
          <w:rFonts w:ascii="Calibri Light" w:hAnsi="Calibri Light"/>
        </w:rPr>
        <w:t xml:space="preserve"> avec, entre autres, un</w:t>
      </w:r>
      <w:r w:rsidR="00B9588C">
        <w:rPr>
          <w:rFonts w:ascii="Calibri Light" w:hAnsi="Calibri Light"/>
        </w:rPr>
        <w:t xml:space="preserve"> match de hockey féminin à 8h30 (</w:t>
      </w:r>
      <w:r w:rsidR="009C2D0D">
        <w:rPr>
          <w:rFonts w:ascii="Calibri Light" w:hAnsi="Calibri Light"/>
        </w:rPr>
        <w:t>Olympia</w:t>
      </w:r>
      <w:r w:rsidR="00B9588C">
        <w:rPr>
          <w:rFonts w:ascii="Calibri Light" w:hAnsi="Calibri Light"/>
        </w:rPr>
        <w:t xml:space="preserve"> Yvan-</w:t>
      </w:r>
      <w:proofErr w:type="spellStart"/>
      <w:r w:rsidR="00B9588C">
        <w:rPr>
          <w:rFonts w:ascii="Calibri Light" w:hAnsi="Calibri Light"/>
        </w:rPr>
        <w:t>Cournoyer</w:t>
      </w:r>
      <w:proofErr w:type="spellEnd"/>
      <w:r w:rsidR="00B9588C">
        <w:rPr>
          <w:rFonts w:ascii="Calibri Light" w:hAnsi="Calibri Light"/>
        </w:rPr>
        <w:t>)</w:t>
      </w:r>
      <w:r w:rsidR="009C2D0D">
        <w:rPr>
          <w:rFonts w:ascii="Calibri Light" w:hAnsi="Calibri Light"/>
        </w:rPr>
        <w:t xml:space="preserve">, les rondes </w:t>
      </w:r>
      <w:r w:rsidR="001843CB">
        <w:rPr>
          <w:rFonts w:ascii="Calibri Light" w:hAnsi="Calibri Light"/>
        </w:rPr>
        <w:t>finales des compétitions</w:t>
      </w:r>
      <w:r w:rsidR="009C2D0D">
        <w:rPr>
          <w:rFonts w:ascii="Calibri Light" w:hAnsi="Calibri Light"/>
        </w:rPr>
        <w:t xml:space="preserve"> individuelle</w:t>
      </w:r>
      <w:r w:rsidR="001843CB">
        <w:rPr>
          <w:rFonts w:ascii="Calibri Light" w:hAnsi="Calibri Light"/>
        </w:rPr>
        <w:t>s</w:t>
      </w:r>
      <w:r w:rsidR="009C2D0D">
        <w:rPr>
          <w:rFonts w:ascii="Calibri Light" w:hAnsi="Calibri Light"/>
        </w:rPr>
        <w:t xml:space="preserve"> en tennis de table dès 8h30 </w:t>
      </w:r>
      <w:r w:rsidR="001843CB">
        <w:rPr>
          <w:rFonts w:ascii="Calibri Light" w:hAnsi="Calibri Light"/>
        </w:rPr>
        <w:t xml:space="preserve">(Cégep de Drummondville) </w:t>
      </w:r>
      <w:r w:rsidR="009C2D0D">
        <w:rPr>
          <w:rFonts w:ascii="Calibri Light" w:hAnsi="Calibri Light"/>
        </w:rPr>
        <w:t xml:space="preserve">et </w:t>
      </w:r>
      <w:r w:rsidR="001843CB">
        <w:rPr>
          <w:rFonts w:ascii="Calibri Light" w:hAnsi="Calibri Light"/>
        </w:rPr>
        <w:t>plusieurs</w:t>
      </w:r>
      <w:r w:rsidR="00B9588C">
        <w:rPr>
          <w:rFonts w:ascii="Calibri Light" w:hAnsi="Calibri Light"/>
        </w:rPr>
        <w:t xml:space="preserve"> finales de nage synchronisée</w:t>
      </w:r>
      <w:r w:rsidR="009C2D0D">
        <w:rPr>
          <w:rFonts w:ascii="Calibri Light" w:hAnsi="Calibri Light"/>
        </w:rPr>
        <w:t xml:space="preserve"> dès 9h20</w:t>
      </w:r>
      <w:r w:rsidR="001843CB">
        <w:rPr>
          <w:rFonts w:ascii="Calibri Light" w:hAnsi="Calibri Light"/>
        </w:rPr>
        <w:t xml:space="preserve"> (Aqua complexe)</w:t>
      </w:r>
      <w:r w:rsidR="009C2D0D">
        <w:rPr>
          <w:rFonts w:ascii="Calibri Light" w:hAnsi="Calibri Light"/>
        </w:rPr>
        <w:t>. Évidemment, les athlètes de toutes les disciplines sportives peuvent nous réserver de nombreuses surprises!</w:t>
      </w:r>
      <w:hyperlink r:id="rId7" w:history="1"/>
      <w:r w:rsidR="00DC095F" w:rsidRPr="00287BB4">
        <w:rPr>
          <w:rFonts w:ascii="Calibri Light" w:hAnsi="Calibri Light"/>
          <w:b/>
        </w:rPr>
        <w:tab/>
      </w:r>
    </w:p>
    <w:p w14:paraId="1F865C86" w14:textId="77777777" w:rsidR="00BA6B5D" w:rsidRPr="00287BB4" w:rsidRDefault="00BA6B5D" w:rsidP="00DC095F">
      <w:pPr>
        <w:tabs>
          <w:tab w:val="left" w:pos="9165"/>
        </w:tabs>
        <w:jc w:val="both"/>
        <w:rPr>
          <w:rFonts w:ascii="Calibri Light" w:hAnsi="Calibri Light"/>
          <w:b/>
        </w:rPr>
      </w:pPr>
    </w:p>
    <w:p w14:paraId="00983462" w14:textId="77777777" w:rsidR="0035079E" w:rsidRDefault="007A2F25" w:rsidP="0028072B">
      <w:pPr>
        <w:jc w:val="center"/>
        <w:rPr>
          <w:rFonts w:ascii="Calibri Light" w:hAnsi="Calibri Light"/>
          <w:b/>
          <w:sz w:val="28"/>
          <w:szCs w:val="28"/>
        </w:rPr>
      </w:pPr>
      <w:r w:rsidRPr="0028072B">
        <w:rPr>
          <w:rFonts w:ascii="Calibri Light" w:hAnsi="Calibri Light"/>
          <w:b/>
          <w:sz w:val="28"/>
          <w:szCs w:val="28"/>
        </w:rPr>
        <w:t>-30-</w:t>
      </w:r>
    </w:p>
    <w:p w14:paraId="6A1E53D0" w14:textId="77777777" w:rsidR="00287BB4" w:rsidRDefault="00287BB4" w:rsidP="0028072B">
      <w:pPr>
        <w:jc w:val="center"/>
        <w:rPr>
          <w:rFonts w:ascii="Calibri Light" w:hAnsi="Calibri Light"/>
          <w:b/>
          <w:sz w:val="28"/>
          <w:szCs w:val="28"/>
        </w:rPr>
      </w:pPr>
    </w:p>
    <w:p w14:paraId="288245F4" w14:textId="77777777" w:rsidR="00287BB4" w:rsidRDefault="00287BB4" w:rsidP="0028072B">
      <w:pPr>
        <w:jc w:val="center"/>
        <w:rPr>
          <w:rFonts w:ascii="Calibri Light" w:hAnsi="Calibri Light"/>
          <w:b/>
          <w:sz w:val="28"/>
          <w:szCs w:val="28"/>
        </w:rPr>
      </w:pPr>
    </w:p>
    <w:p w14:paraId="28C27C75" w14:textId="7CDF909D" w:rsidR="00287BB4" w:rsidRDefault="00915A7F" w:rsidP="001843CB">
      <w:pPr>
        <w:jc w:val="both"/>
        <w:rPr>
          <w:rFonts w:ascii="Calibri Light" w:hAnsi="Calibri Light"/>
        </w:rPr>
      </w:pPr>
      <w:r w:rsidRPr="00915A7F">
        <w:rPr>
          <w:rFonts w:ascii="Calibri Light" w:hAnsi="Calibri Light"/>
          <w:szCs w:val="28"/>
        </w:rPr>
        <w:t>P</w:t>
      </w:r>
      <w:r w:rsidR="004F3186">
        <w:rPr>
          <w:rFonts w:ascii="Calibri Light" w:hAnsi="Calibri Light"/>
          <w:szCs w:val="28"/>
        </w:rPr>
        <w:t>hoto</w:t>
      </w:r>
      <w:r w:rsidR="009C2D0D">
        <w:rPr>
          <w:rFonts w:ascii="Calibri Light" w:hAnsi="Calibri Light"/>
          <w:szCs w:val="28"/>
        </w:rPr>
        <w:t xml:space="preserve"> 1</w:t>
      </w:r>
      <w:r w:rsidRPr="00915A7F">
        <w:rPr>
          <w:rFonts w:ascii="Calibri Light" w:hAnsi="Calibri Light"/>
          <w:szCs w:val="28"/>
        </w:rPr>
        <w:t xml:space="preserve"> : </w:t>
      </w:r>
      <w:r w:rsidR="008F506B">
        <w:rPr>
          <w:rFonts w:ascii="Calibri Light" w:hAnsi="Calibri Light"/>
          <w:szCs w:val="28"/>
        </w:rPr>
        <w:t xml:space="preserve">Guillaume Pomerleau </w:t>
      </w:r>
      <w:r w:rsidR="008F506B">
        <w:rPr>
          <w:rFonts w:ascii="Calibri Light" w:hAnsi="Calibri Light"/>
        </w:rPr>
        <w:t>(16 ans, Drummondville), avec sa médaille d’or au cou, est entouré de madame Caroline Lemire, direc</w:t>
      </w:r>
      <w:r w:rsidR="001843CB">
        <w:rPr>
          <w:rFonts w:ascii="Calibri Light" w:hAnsi="Calibri Light"/>
        </w:rPr>
        <w:t>trice générale de Loisir Sport C</w:t>
      </w:r>
      <w:r w:rsidR="008F506B">
        <w:rPr>
          <w:rFonts w:ascii="Calibri Light" w:hAnsi="Calibri Light"/>
        </w:rPr>
        <w:t>entre-du-Québec, Pascal Bédard, Chef de mission de la délégation Centre-du-Québec et madame Marjolaine Arsenault</w:t>
      </w:r>
      <w:r w:rsidR="001843CB">
        <w:rPr>
          <w:rFonts w:ascii="Calibri Light" w:hAnsi="Calibri Light"/>
        </w:rPr>
        <w:t>,</w:t>
      </w:r>
      <w:r w:rsidR="008F506B">
        <w:rPr>
          <w:rFonts w:ascii="Calibri Light" w:hAnsi="Calibri Light"/>
        </w:rPr>
        <w:t xml:space="preserve"> présidente de Loisir Sport Centre-du-Québec.</w:t>
      </w:r>
    </w:p>
    <w:p w14:paraId="66A72F5E" w14:textId="77777777" w:rsidR="008F506B" w:rsidRDefault="008F506B" w:rsidP="00915A7F">
      <w:pPr>
        <w:rPr>
          <w:rFonts w:ascii="Calibri Light" w:hAnsi="Calibri Light"/>
        </w:rPr>
      </w:pPr>
    </w:p>
    <w:p w14:paraId="0DF0589E" w14:textId="6D8A81E7" w:rsidR="008F506B" w:rsidRDefault="008F506B" w:rsidP="001843CB">
      <w:pPr>
        <w:jc w:val="both"/>
        <w:rPr>
          <w:rFonts w:ascii="Calibri Light" w:hAnsi="Calibri Light"/>
          <w:szCs w:val="28"/>
        </w:rPr>
      </w:pPr>
      <w:r>
        <w:rPr>
          <w:rFonts w:ascii="Calibri Light" w:hAnsi="Calibri Light"/>
        </w:rPr>
        <w:t xml:space="preserve">Photo 2 : Guillaume et Frédérique Bélanger (13 et 11 ans, St-Cyrille de </w:t>
      </w:r>
      <w:proofErr w:type="spellStart"/>
      <w:r>
        <w:rPr>
          <w:rFonts w:ascii="Calibri Light" w:hAnsi="Calibri Light"/>
        </w:rPr>
        <w:t>Wendover</w:t>
      </w:r>
      <w:proofErr w:type="spellEnd"/>
      <w:r>
        <w:rPr>
          <w:rFonts w:ascii="Calibri Light" w:hAnsi="Calibri Light"/>
        </w:rPr>
        <w:t xml:space="preserve">) ont remporté la médaille de bronze </w:t>
      </w:r>
      <w:r w:rsidR="001843CB">
        <w:rPr>
          <w:rFonts w:ascii="Calibri Light" w:hAnsi="Calibri Light"/>
        </w:rPr>
        <w:t xml:space="preserve">en patinage artistique, </w:t>
      </w:r>
      <w:r>
        <w:rPr>
          <w:rFonts w:ascii="Calibri Light" w:hAnsi="Calibri Light"/>
        </w:rPr>
        <w:t xml:space="preserve">dans l’épreuve </w:t>
      </w:r>
      <w:r w:rsidR="001843CB">
        <w:rPr>
          <w:rFonts w:ascii="Calibri Light" w:hAnsi="Calibri Light"/>
        </w:rPr>
        <w:t xml:space="preserve">de </w:t>
      </w:r>
      <w:r>
        <w:rPr>
          <w:rFonts w:ascii="Calibri Light" w:hAnsi="Calibri Light"/>
        </w:rPr>
        <w:t>danse (catégorie juvénile).</w:t>
      </w:r>
    </w:p>
    <w:p w14:paraId="389E35F4" w14:textId="77777777" w:rsidR="002305A0" w:rsidRDefault="002305A0" w:rsidP="00915A7F">
      <w:pPr>
        <w:rPr>
          <w:rFonts w:ascii="Calibri Light" w:hAnsi="Calibri Light"/>
          <w:szCs w:val="28"/>
        </w:rPr>
      </w:pPr>
    </w:p>
    <w:p w14:paraId="28889A3F" w14:textId="77777777" w:rsidR="002305A0" w:rsidRDefault="002305A0" w:rsidP="00915A7F">
      <w:pPr>
        <w:rPr>
          <w:rFonts w:ascii="Calibri Light" w:hAnsi="Calibri Light"/>
          <w:szCs w:val="28"/>
        </w:rPr>
      </w:pPr>
    </w:p>
    <w:p w14:paraId="6E6B2A7F" w14:textId="77777777" w:rsidR="00C50848" w:rsidRPr="00915A7F" w:rsidRDefault="00C50848" w:rsidP="00915A7F">
      <w:pPr>
        <w:rPr>
          <w:rFonts w:ascii="Calibri Light" w:hAnsi="Calibri Light"/>
          <w:szCs w:val="28"/>
        </w:rPr>
      </w:pPr>
    </w:p>
    <w:p w14:paraId="482D4DAD" w14:textId="77777777" w:rsidR="00287BB4" w:rsidRDefault="00287BB4" w:rsidP="0028072B">
      <w:pPr>
        <w:jc w:val="center"/>
        <w:rPr>
          <w:rFonts w:ascii="Calibri Light" w:hAnsi="Calibri Light"/>
          <w:b/>
          <w:sz w:val="28"/>
          <w:szCs w:val="28"/>
        </w:rPr>
      </w:pPr>
    </w:p>
    <w:p w14:paraId="259D5FE4" w14:textId="77777777" w:rsidR="00C50848" w:rsidRPr="00C50848" w:rsidRDefault="00C50848" w:rsidP="00C50848">
      <w:pPr>
        <w:rPr>
          <w:rFonts w:asciiTheme="minorHAnsi" w:hAnsiTheme="minorHAnsi"/>
        </w:rPr>
      </w:pPr>
      <w:r w:rsidRPr="00C50848">
        <w:rPr>
          <w:rFonts w:asciiTheme="minorHAnsi" w:hAnsiTheme="minorHAnsi"/>
        </w:rPr>
        <w:t xml:space="preserve">Durant les Jeux, veuillez consulter les liens suivants : </w:t>
      </w:r>
    </w:p>
    <w:p w14:paraId="217481FA" w14:textId="36EA671E" w:rsidR="00C50848" w:rsidRPr="00C50848" w:rsidRDefault="00C50848" w:rsidP="00C50848">
      <w:pPr>
        <w:rPr>
          <w:rFonts w:asciiTheme="minorHAnsi" w:hAnsiTheme="minorHAnsi"/>
        </w:rPr>
      </w:pPr>
      <w:r w:rsidRPr="00C50848">
        <w:rPr>
          <w:rFonts w:asciiTheme="minorHAnsi" w:hAnsiTheme="minorHAnsi"/>
        </w:rPr>
        <w:t xml:space="preserve">Pour connaitre </w:t>
      </w:r>
      <w:hyperlink r:id="rId8" w:history="1">
        <w:r w:rsidRPr="00C50848">
          <w:rPr>
            <w:rStyle w:val="Lienhypertexte"/>
            <w:rFonts w:asciiTheme="minorHAnsi" w:hAnsiTheme="minorHAnsi"/>
            <w:color w:val="auto"/>
          </w:rPr>
          <w:t>l’horaire des compétitions </w:t>
        </w:r>
      </w:hyperlink>
    </w:p>
    <w:p w14:paraId="0DAB06A0" w14:textId="6EAB2654" w:rsidR="00C50848" w:rsidRPr="00C50848" w:rsidRDefault="00C50848" w:rsidP="00C50848">
      <w:pPr>
        <w:rPr>
          <w:rFonts w:asciiTheme="minorHAnsi" w:hAnsiTheme="minorHAnsi"/>
        </w:rPr>
      </w:pPr>
      <w:r w:rsidRPr="00C50848">
        <w:rPr>
          <w:rFonts w:asciiTheme="minorHAnsi" w:hAnsiTheme="minorHAnsi"/>
        </w:rPr>
        <w:t xml:space="preserve">Pour connaitre les </w:t>
      </w:r>
      <w:hyperlink r:id="rId9" w:history="1">
        <w:r w:rsidRPr="00C50848">
          <w:rPr>
            <w:rStyle w:val="Lienhypertexte"/>
            <w:rFonts w:asciiTheme="minorHAnsi" w:hAnsiTheme="minorHAnsi"/>
            <w:color w:val="auto"/>
          </w:rPr>
          <w:t>résultats des compétitions </w:t>
        </w:r>
      </w:hyperlink>
    </w:p>
    <w:p w14:paraId="7529E171" w14:textId="7E35BD46" w:rsidR="00C50848" w:rsidRPr="00C50848" w:rsidRDefault="00C50848" w:rsidP="00C50848">
      <w:pPr>
        <w:rPr>
          <w:rFonts w:asciiTheme="minorHAnsi" w:hAnsiTheme="minorHAnsi"/>
        </w:rPr>
      </w:pPr>
      <w:r w:rsidRPr="00C50848">
        <w:rPr>
          <w:rFonts w:asciiTheme="minorHAnsi" w:hAnsiTheme="minorHAnsi"/>
        </w:rPr>
        <w:t xml:space="preserve">Pour suivre la </w:t>
      </w:r>
      <w:hyperlink r:id="rId10" w:history="1">
        <w:r w:rsidRPr="00C50848">
          <w:rPr>
            <w:rStyle w:val="Lienhypertexte"/>
            <w:rFonts w:asciiTheme="minorHAnsi" w:hAnsiTheme="minorHAnsi"/>
            <w:color w:val="auto"/>
          </w:rPr>
          <w:t>délégation du Centre-du-Québec sur Facebook</w:t>
        </w:r>
      </w:hyperlink>
    </w:p>
    <w:p w14:paraId="204A435F" w14:textId="77777777" w:rsidR="00C50848" w:rsidRDefault="00C50848" w:rsidP="00C50848">
      <w:pPr>
        <w:rPr>
          <w:rFonts w:ascii="Calibri Light" w:hAnsi="Calibri Light"/>
          <w:b/>
          <w:sz w:val="28"/>
          <w:szCs w:val="28"/>
        </w:rPr>
      </w:pPr>
    </w:p>
    <w:p w14:paraId="0D09B008" w14:textId="77777777" w:rsidR="00287BB4" w:rsidRDefault="00287BB4" w:rsidP="0028072B">
      <w:pPr>
        <w:jc w:val="center"/>
        <w:rPr>
          <w:rFonts w:ascii="Calibri Light" w:hAnsi="Calibri Light"/>
          <w:b/>
          <w:sz w:val="28"/>
          <w:szCs w:val="28"/>
        </w:rPr>
      </w:pPr>
    </w:p>
    <w:p w14:paraId="47B2CFA3" w14:textId="77777777" w:rsidR="00287BB4" w:rsidRPr="0028072B" w:rsidRDefault="00287BB4" w:rsidP="0028072B">
      <w:pPr>
        <w:jc w:val="center"/>
        <w:rPr>
          <w:rFonts w:ascii="Calibri Light" w:hAnsi="Calibri Light"/>
          <w:b/>
          <w:sz w:val="28"/>
          <w:szCs w:val="28"/>
        </w:rPr>
      </w:pPr>
    </w:p>
    <w:p w14:paraId="31D48AEA" w14:textId="1B923D1A" w:rsidR="00D72B4B" w:rsidRPr="0028072B" w:rsidRDefault="0035079E" w:rsidP="0028072B">
      <w:pPr>
        <w:jc w:val="both"/>
        <w:rPr>
          <w:rFonts w:ascii="Calibri Light" w:hAnsi="Calibri Light"/>
          <w:b/>
        </w:rPr>
      </w:pPr>
      <w:r w:rsidRPr="0028072B">
        <w:rPr>
          <w:rFonts w:ascii="Calibri Light" w:hAnsi="Calibri Light"/>
          <w:b/>
        </w:rPr>
        <w:t>Source :</w:t>
      </w:r>
      <w:r w:rsidR="007857F1" w:rsidRPr="0028072B">
        <w:rPr>
          <w:rFonts w:ascii="Calibri Light" w:hAnsi="Calibri Light"/>
          <w:b/>
        </w:rPr>
        <w:t xml:space="preserve"> </w:t>
      </w:r>
    </w:p>
    <w:p w14:paraId="41E1FFA9" w14:textId="71342098" w:rsidR="007A2F25" w:rsidRPr="002305A0" w:rsidRDefault="00E47D6B" w:rsidP="0028072B">
      <w:pPr>
        <w:jc w:val="both"/>
        <w:rPr>
          <w:rFonts w:ascii="Calibri Light" w:hAnsi="Calibri Light"/>
          <w:b/>
        </w:rPr>
      </w:pPr>
      <w:r w:rsidRPr="002305A0">
        <w:rPr>
          <w:rFonts w:ascii="Calibri Light" w:hAnsi="Calibri Light"/>
          <w:b/>
        </w:rPr>
        <w:t>Dominique Viens</w:t>
      </w:r>
      <w:r w:rsidR="000267C0">
        <w:rPr>
          <w:rFonts w:ascii="Calibri Light" w:hAnsi="Calibri Light"/>
          <w:b/>
        </w:rPr>
        <w:t xml:space="preserve"> et Jean-Raphaë</w:t>
      </w:r>
      <w:r w:rsidR="00271864">
        <w:rPr>
          <w:rFonts w:ascii="Calibri Light" w:hAnsi="Calibri Light"/>
          <w:b/>
        </w:rPr>
        <w:t>l Carrier</w:t>
      </w:r>
      <w:bookmarkStart w:id="0" w:name="_GoBack"/>
      <w:bookmarkEnd w:id="0"/>
    </w:p>
    <w:p w14:paraId="0AA19E5F" w14:textId="4A545586" w:rsidR="002305A0" w:rsidRDefault="002305A0" w:rsidP="0028072B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Agents d’information pour la délégation Centre-du-Québec</w:t>
      </w:r>
    </w:p>
    <w:p w14:paraId="3804E027" w14:textId="1F6E0028" w:rsidR="0035079E" w:rsidRPr="0028072B" w:rsidRDefault="002305A0" w:rsidP="0028072B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Cellulaire</w:t>
      </w:r>
      <w:r w:rsidR="0035079E" w:rsidRPr="0028072B">
        <w:rPr>
          <w:rFonts w:ascii="Calibri Light" w:hAnsi="Calibri Light"/>
        </w:rPr>
        <w:t> : 819-47</w:t>
      </w:r>
      <w:r w:rsidR="00C50848">
        <w:rPr>
          <w:rFonts w:ascii="Calibri Light" w:hAnsi="Calibri Light"/>
        </w:rPr>
        <w:t>5-7890</w:t>
      </w:r>
      <w:r>
        <w:rPr>
          <w:rFonts w:ascii="Calibri Light" w:hAnsi="Calibri Light"/>
        </w:rPr>
        <w:t xml:space="preserve"> (DV) et 418-932-9683</w:t>
      </w:r>
      <w:r w:rsidR="000267C0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(JRC)</w:t>
      </w:r>
    </w:p>
    <w:p w14:paraId="2E1809EB" w14:textId="77777777" w:rsidR="00287BB4" w:rsidRDefault="0035079E" w:rsidP="0028072B">
      <w:pPr>
        <w:tabs>
          <w:tab w:val="left" w:pos="9165"/>
        </w:tabs>
        <w:jc w:val="both"/>
        <w:rPr>
          <w:rFonts w:ascii="Calibri Light" w:hAnsi="Calibri Light"/>
        </w:rPr>
      </w:pPr>
      <w:r w:rsidRPr="0028072B">
        <w:rPr>
          <w:rFonts w:ascii="Calibri Light" w:hAnsi="Calibri Light"/>
        </w:rPr>
        <w:t xml:space="preserve">Courriel : </w:t>
      </w:r>
      <w:hyperlink r:id="rId11" w:history="1">
        <w:r w:rsidR="00E47D6B" w:rsidRPr="000848AE">
          <w:rPr>
            <w:rStyle w:val="Lienhypertexte"/>
            <w:rFonts w:ascii="Calibri Light" w:hAnsi="Calibri Light"/>
          </w:rPr>
          <w:t>dviens@centre-du-quebec.qc.ca</w:t>
        </w:r>
      </w:hyperlink>
      <w:r w:rsidR="00E47D6B">
        <w:rPr>
          <w:rFonts w:ascii="Calibri Light" w:hAnsi="Calibri Light"/>
        </w:rPr>
        <w:t xml:space="preserve"> </w:t>
      </w:r>
    </w:p>
    <w:p w14:paraId="6B41365D" w14:textId="77777777" w:rsidR="00287BB4" w:rsidRDefault="00287BB4" w:rsidP="0028072B">
      <w:pPr>
        <w:tabs>
          <w:tab w:val="left" w:pos="9165"/>
        </w:tabs>
        <w:jc w:val="both"/>
        <w:rPr>
          <w:rFonts w:ascii="Calibri Light" w:hAnsi="Calibri Light"/>
        </w:rPr>
      </w:pPr>
    </w:p>
    <w:p w14:paraId="3C47186C" w14:textId="77777777" w:rsidR="00287BB4" w:rsidRDefault="00287BB4" w:rsidP="00287BB4">
      <w:pPr>
        <w:tabs>
          <w:tab w:val="left" w:pos="9165"/>
        </w:tabs>
        <w:jc w:val="both"/>
        <w:rPr>
          <w:rFonts w:ascii="Calibri Light" w:hAnsi="Calibri Light"/>
        </w:rPr>
      </w:pPr>
    </w:p>
    <w:p w14:paraId="0E80CC77" w14:textId="77777777" w:rsidR="00287BB4" w:rsidRDefault="00287BB4" w:rsidP="00287BB4">
      <w:pPr>
        <w:tabs>
          <w:tab w:val="left" w:pos="9165"/>
        </w:tabs>
        <w:jc w:val="both"/>
        <w:rPr>
          <w:rFonts w:ascii="Calibri Light" w:hAnsi="Calibri Light"/>
        </w:rPr>
      </w:pPr>
    </w:p>
    <w:sectPr w:rsidR="00287BB4" w:rsidSect="00C525A6">
      <w:pgSz w:w="12240" w:h="15840"/>
      <w:pgMar w:top="567" w:right="1009" w:bottom="567" w:left="10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28C"/>
    <w:rsid w:val="000267C0"/>
    <w:rsid w:val="00046824"/>
    <w:rsid w:val="00065E62"/>
    <w:rsid w:val="00066736"/>
    <w:rsid w:val="00074D9B"/>
    <w:rsid w:val="000868DE"/>
    <w:rsid w:val="0009110F"/>
    <w:rsid w:val="000A0C7B"/>
    <w:rsid w:val="000B7668"/>
    <w:rsid w:val="000C0077"/>
    <w:rsid w:val="000F52D0"/>
    <w:rsid w:val="000F7A16"/>
    <w:rsid w:val="00104E60"/>
    <w:rsid w:val="00161FE2"/>
    <w:rsid w:val="001843CB"/>
    <w:rsid w:val="001923D4"/>
    <w:rsid w:val="001E65B6"/>
    <w:rsid w:val="001E71D9"/>
    <w:rsid w:val="001F7752"/>
    <w:rsid w:val="0020188F"/>
    <w:rsid w:val="00213A76"/>
    <w:rsid w:val="002178BC"/>
    <w:rsid w:val="002305A0"/>
    <w:rsid w:val="00232AB6"/>
    <w:rsid w:val="002462E3"/>
    <w:rsid w:val="00250459"/>
    <w:rsid w:val="00265370"/>
    <w:rsid w:val="00271864"/>
    <w:rsid w:val="00272404"/>
    <w:rsid w:val="00276AEE"/>
    <w:rsid w:val="0028072B"/>
    <w:rsid w:val="00282C0B"/>
    <w:rsid w:val="00287BB4"/>
    <w:rsid w:val="002A0FDE"/>
    <w:rsid w:val="002D59BD"/>
    <w:rsid w:val="00311023"/>
    <w:rsid w:val="00313719"/>
    <w:rsid w:val="00325F65"/>
    <w:rsid w:val="00334268"/>
    <w:rsid w:val="00337843"/>
    <w:rsid w:val="0035079E"/>
    <w:rsid w:val="00361A7C"/>
    <w:rsid w:val="00374120"/>
    <w:rsid w:val="00396042"/>
    <w:rsid w:val="003A6CFD"/>
    <w:rsid w:val="003A73FE"/>
    <w:rsid w:val="003B43C7"/>
    <w:rsid w:val="003F0EAF"/>
    <w:rsid w:val="003F7AE2"/>
    <w:rsid w:val="0041043A"/>
    <w:rsid w:val="004323EF"/>
    <w:rsid w:val="004324E4"/>
    <w:rsid w:val="0045010C"/>
    <w:rsid w:val="0045061F"/>
    <w:rsid w:val="00452150"/>
    <w:rsid w:val="0046749A"/>
    <w:rsid w:val="004737D7"/>
    <w:rsid w:val="004A0331"/>
    <w:rsid w:val="004A2F50"/>
    <w:rsid w:val="004A72AF"/>
    <w:rsid w:val="004C1B44"/>
    <w:rsid w:val="004D7687"/>
    <w:rsid w:val="004E5979"/>
    <w:rsid w:val="004F3186"/>
    <w:rsid w:val="00544D28"/>
    <w:rsid w:val="005535B5"/>
    <w:rsid w:val="005537A6"/>
    <w:rsid w:val="00556FB2"/>
    <w:rsid w:val="00571D9C"/>
    <w:rsid w:val="005807DF"/>
    <w:rsid w:val="00582ADC"/>
    <w:rsid w:val="005956A1"/>
    <w:rsid w:val="005D0268"/>
    <w:rsid w:val="005D543B"/>
    <w:rsid w:val="005E0CEA"/>
    <w:rsid w:val="005E156B"/>
    <w:rsid w:val="0060568A"/>
    <w:rsid w:val="0060762A"/>
    <w:rsid w:val="00616FA2"/>
    <w:rsid w:val="00631ABC"/>
    <w:rsid w:val="00655B9A"/>
    <w:rsid w:val="00656751"/>
    <w:rsid w:val="00665B71"/>
    <w:rsid w:val="00673B5F"/>
    <w:rsid w:val="00675BAD"/>
    <w:rsid w:val="00685BD5"/>
    <w:rsid w:val="00690142"/>
    <w:rsid w:val="006D698A"/>
    <w:rsid w:val="00704480"/>
    <w:rsid w:val="00704C91"/>
    <w:rsid w:val="00712FC2"/>
    <w:rsid w:val="00715506"/>
    <w:rsid w:val="00741A27"/>
    <w:rsid w:val="00774334"/>
    <w:rsid w:val="00783AB2"/>
    <w:rsid w:val="007857F1"/>
    <w:rsid w:val="00785AE1"/>
    <w:rsid w:val="00793AAB"/>
    <w:rsid w:val="007A03EE"/>
    <w:rsid w:val="007A2F25"/>
    <w:rsid w:val="007B2BE2"/>
    <w:rsid w:val="007E1B8E"/>
    <w:rsid w:val="007E6FA0"/>
    <w:rsid w:val="00833ED6"/>
    <w:rsid w:val="0085038B"/>
    <w:rsid w:val="0085484E"/>
    <w:rsid w:val="0086070A"/>
    <w:rsid w:val="00871B8F"/>
    <w:rsid w:val="008805EA"/>
    <w:rsid w:val="00890D3F"/>
    <w:rsid w:val="008A2A47"/>
    <w:rsid w:val="008C7776"/>
    <w:rsid w:val="008C7953"/>
    <w:rsid w:val="008E03CC"/>
    <w:rsid w:val="008F506B"/>
    <w:rsid w:val="008F56C1"/>
    <w:rsid w:val="0090106B"/>
    <w:rsid w:val="00901645"/>
    <w:rsid w:val="00915A7F"/>
    <w:rsid w:val="00915D29"/>
    <w:rsid w:val="00936B90"/>
    <w:rsid w:val="009437FB"/>
    <w:rsid w:val="00952A20"/>
    <w:rsid w:val="00954168"/>
    <w:rsid w:val="009736BD"/>
    <w:rsid w:val="009A69EA"/>
    <w:rsid w:val="009B6AF7"/>
    <w:rsid w:val="009C2D0D"/>
    <w:rsid w:val="009D3E7F"/>
    <w:rsid w:val="009E755D"/>
    <w:rsid w:val="009F6140"/>
    <w:rsid w:val="00A0540F"/>
    <w:rsid w:val="00A1036D"/>
    <w:rsid w:val="00A11DFA"/>
    <w:rsid w:val="00A34F43"/>
    <w:rsid w:val="00A36274"/>
    <w:rsid w:val="00A40677"/>
    <w:rsid w:val="00A601E7"/>
    <w:rsid w:val="00AC4C50"/>
    <w:rsid w:val="00AD4551"/>
    <w:rsid w:val="00AE23CB"/>
    <w:rsid w:val="00AE68B2"/>
    <w:rsid w:val="00AF2D9F"/>
    <w:rsid w:val="00B15F46"/>
    <w:rsid w:val="00B6438C"/>
    <w:rsid w:val="00B75E56"/>
    <w:rsid w:val="00B9588C"/>
    <w:rsid w:val="00BA6B5D"/>
    <w:rsid w:val="00BB01FF"/>
    <w:rsid w:val="00BC41ED"/>
    <w:rsid w:val="00BC614E"/>
    <w:rsid w:val="00BC78D4"/>
    <w:rsid w:val="00BE18E4"/>
    <w:rsid w:val="00C078D6"/>
    <w:rsid w:val="00C43553"/>
    <w:rsid w:val="00C43DBE"/>
    <w:rsid w:val="00C50848"/>
    <w:rsid w:val="00C5228C"/>
    <w:rsid w:val="00C525A6"/>
    <w:rsid w:val="00C565F0"/>
    <w:rsid w:val="00C66812"/>
    <w:rsid w:val="00C73105"/>
    <w:rsid w:val="00C8045F"/>
    <w:rsid w:val="00CA2859"/>
    <w:rsid w:val="00CC3FEA"/>
    <w:rsid w:val="00CE6E1E"/>
    <w:rsid w:val="00CF147C"/>
    <w:rsid w:val="00D0078A"/>
    <w:rsid w:val="00D075FC"/>
    <w:rsid w:val="00D11785"/>
    <w:rsid w:val="00D13AD0"/>
    <w:rsid w:val="00D2706F"/>
    <w:rsid w:val="00D44B45"/>
    <w:rsid w:val="00D46744"/>
    <w:rsid w:val="00D559D9"/>
    <w:rsid w:val="00D62827"/>
    <w:rsid w:val="00D72B4B"/>
    <w:rsid w:val="00D7588A"/>
    <w:rsid w:val="00D7679F"/>
    <w:rsid w:val="00D825D1"/>
    <w:rsid w:val="00D8535A"/>
    <w:rsid w:val="00DC095F"/>
    <w:rsid w:val="00DC4B8F"/>
    <w:rsid w:val="00DD66C3"/>
    <w:rsid w:val="00DE7B88"/>
    <w:rsid w:val="00DF7D72"/>
    <w:rsid w:val="00E002FF"/>
    <w:rsid w:val="00E14FB5"/>
    <w:rsid w:val="00E32CF0"/>
    <w:rsid w:val="00E47D6B"/>
    <w:rsid w:val="00E90B88"/>
    <w:rsid w:val="00EA694F"/>
    <w:rsid w:val="00EA70A6"/>
    <w:rsid w:val="00ED7F53"/>
    <w:rsid w:val="00EE463D"/>
    <w:rsid w:val="00F01864"/>
    <w:rsid w:val="00F06025"/>
    <w:rsid w:val="00F06AED"/>
    <w:rsid w:val="00F31CD4"/>
    <w:rsid w:val="00F31D3B"/>
    <w:rsid w:val="00F36D9B"/>
    <w:rsid w:val="00F5791A"/>
    <w:rsid w:val="00F63D25"/>
    <w:rsid w:val="00F803F6"/>
    <w:rsid w:val="00FC6BC9"/>
    <w:rsid w:val="00FC7ADB"/>
    <w:rsid w:val="00FE596F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175548"/>
    </o:shapedefaults>
    <o:shapelayout v:ext="edit">
      <o:idmap v:ext="edit" data="1"/>
    </o:shapelayout>
  </w:shapeDefaults>
  <w:decimalSymbol w:val=","/>
  <w:listSeparator w:val=";"/>
  <w14:docId w14:val="508C0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C565F0"/>
    <w:rPr>
      <w:color w:val="0000FF"/>
      <w:u w:val="single"/>
    </w:rPr>
  </w:style>
  <w:style w:type="paragraph" w:styleId="Textedebulles">
    <w:name w:val="Balloon Text"/>
    <w:basedOn w:val="Normal"/>
    <w:semiHidden/>
    <w:rsid w:val="004A72AF"/>
    <w:rPr>
      <w:rFonts w:ascii="Tahoma" w:hAnsi="Tahoma" w:cs="Tahoma"/>
      <w:sz w:val="16"/>
      <w:szCs w:val="16"/>
    </w:rPr>
  </w:style>
  <w:style w:type="character" w:styleId="Lienhypertextesuivivisit">
    <w:name w:val="FollowedHyperlink"/>
    <w:rsid w:val="008805EA"/>
    <w:rPr>
      <w:color w:val="800080"/>
      <w:u w:val="single"/>
    </w:rPr>
  </w:style>
  <w:style w:type="character" w:styleId="Marquedecommentaire">
    <w:name w:val="annotation reference"/>
    <w:basedOn w:val="Policepardfaut"/>
    <w:rsid w:val="008C7953"/>
    <w:rPr>
      <w:sz w:val="16"/>
      <w:szCs w:val="16"/>
    </w:rPr>
  </w:style>
  <w:style w:type="paragraph" w:styleId="Commentaire">
    <w:name w:val="annotation text"/>
    <w:basedOn w:val="Normal"/>
    <w:link w:val="CommentaireCar"/>
    <w:rsid w:val="008C795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C7953"/>
  </w:style>
  <w:style w:type="paragraph" w:styleId="Objetducommentaire">
    <w:name w:val="annotation subject"/>
    <w:basedOn w:val="Commentaire"/>
    <w:next w:val="Commentaire"/>
    <w:link w:val="ObjetducommentaireCar"/>
    <w:rsid w:val="008C79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C79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C565F0"/>
    <w:rPr>
      <w:color w:val="0000FF"/>
      <w:u w:val="single"/>
    </w:rPr>
  </w:style>
  <w:style w:type="paragraph" w:styleId="Textedebulles">
    <w:name w:val="Balloon Text"/>
    <w:basedOn w:val="Normal"/>
    <w:semiHidden/>
    <w:rsid w:val="004A72AF"/>
    <w:rPr>
      <w:rFonts w:ascii="Tahoma" w:hAnsi="Tahoma" w:cs="Tahoma"/>
      <w:sz w:val="16"/>
      <w:szCs w:val="16"/>
    </w:rPr>
  </w:style>
  <w:style w:type="character" w:styleId="Lienhypertextesuivivisit">
    <w:name w:val="FollowedHyperlink"/>
    <w:rsid w:val="008805EA"/>
    <w:rPr>
      <w:color w:val="800080"/>
      <w:u w:val="single"/>
    </w:rPr>
  </w:style>
  <w:style w:type="character" w:styleId="Marquedecommentaire">
    <w:name w:val="annotation reference"/>
    <w:basedOn w:val="Policepardfaut"/>
    <w:rsid w:val="008C7953"/>
    <w:rPr>
      <w:sz w:val="16"/>
      <w:szCs w:val="16"/>
    </w:rPr>
  </w:style>
  <w:style w:type="paragraph" w:styleId="Commentaire">
    <w:name w:val="annotation text"/>
    <w:basedOn w:val="Normal"/>
    <w:link w:val="CommentaireCar"/>
    <w:rsid w:val="008C795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C7953"/>
  </w:style>
  <w:style w:type="paragraph" w:styleId="Objetducommentaire">
    <w:name w:val="annotation subject"/>
    <w:basedOn w:val="Commentaire"/>
    <w:next w:val="Commentaire"/>
    <w:link w:val="ObjetducommentaireCar"/>
    <w:rsid w:val="008C79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C79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7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15.jeuxduquebec.com/les-sports-dhive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degrandpre@centre-du-quebec.qc.c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dviens@centre-du-quebec.qc.ca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facebook.com/pages/Loisir-Sport-Centre-du-Qu%C3%A9bec/238385736248656?ref=ts&amp;fref=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euxduquebec.com/Resultats-fr-42.ph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718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Communiqué</vt:lpstr>
    </vt:vector>
  </TitlesOfParts>
  <Company>Toshiba</Company>
  <LinksUpToDate>false</LinksUpToDate>
  <CharactersWithSpaces>4660</CharactersWithSpaces>
  <SharedDoc>false</SharedDoc>
  <HLinks>
    <vt:vector size="30" baseType="variant">
      <vt:variant>
        <vt:i4>5177377</vt:i4>
      </vt:variant>
      <vt:variant>
        <vt:i4>12</vt:i4>
      </vt:variant>
      <vt:variant>
        <vt:i4>0</vt:i4>
      </vt:variant>
      <vt:variant>
        <vt:i4>5</vt:i4>
      </vt:variant>
      <vt:variant>
        <vt:lpwstr>mailto:cdq@2014.jeuxduquebec.com</vt:lpwstr>
      </vt:variant>
      <vt:variant>
        <vt:lpwstr/>
      </vt:variant>
      <vt:variant>
        <vt:i4>3539026</vt:i4>
      </vt:variant>
      <vt:variant>
        <vt:i4>9</vt:i4>
      </vt:variant>
      <vt:variant>
        <vt:i4>0</vt:i4>
      </vt:variant>
      <vt:variant>
        <vt:i4>5</vt:i4>
      </vt:variant>
      <vt:variant>
        <vt:lpwstr>mailto:dviens@centre-du-quebec.qc.ca</vt:lpwstr>
      </vt:variant>
      <vt:variant>
        <vt:lpwstr/>
      </vt:variant>
      <vt:variant>
        <vt:i4>1769576</vt:i4>
      </vt:variant>
      <vt:variant>
        <vt:i4>6</vt:i4>
      </vt:variant>
      <vt:variant>
        <vt:i4>0</vt:i4>
      </vt:variant>
      <vt:variant>
        <vt:i4>5</vt:i4>
      </vt:variant>
      <vt:variant>
        <vt:lpwstr>mailto:mdegrandpre@centre-du-quebec.qc.ca</vt:lpwstr>
      </vt:variant>
      <vt:variant>
        <vt:lpwstr/>
      </vt:variant>
      <vt:variant>
        <vt:i4>6815799</vt:i4>
      </vt:variant>
      <vt:variant>
        <vt:i4>3</vt:i4>
      </vt:variant>
      <vt:variant>
        <vt:i4>0</vt:i4>
      </vt:variant>
      <vt:variant>
        <vt:i4>5</vt:i4>
      </vt:variant>
      <vt:variant>
        <vt:lpwstr>http://longueuil2014.jeuxduquebec.com/index.php</vt:lpwstr>
      </vt:variant>
      <vt:variant>
        <vt:lpwstr/>
      </vt:variant>
      <vt:variant>
        <vt:i4>3407959</vt:i4>
      </vt:variant>
      <vt:variant>
        <vt:i4>0</vt:i4>
      </vt:variant>
      <vt:variant>
        <vt:i4>0</vt:i4>
      </vt:variant>
      <vt:variant>
        <vt:i4>5</vt:i4>
      </vt:variant>
      <vt:variant>
        <vt:lpwstr>http://longueuil2014.jeuxduquebec.com/Horaires_detailles-fr-83.php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</dc:title>
  <dc:creator>Michel Couturier</dc:creator>
  <cp:lastModifiedBy>Faculté de Sciences et de Génies</cp:lastModifiedBy>
  <cp:revision>24</cp:revision>
  <cp:lastPrinted>2012-12-06T13:50:00Z</cp:lastPrinted>
  <dcterms:created xsi:type="dcterms:W3CDTF">2015-02-27T23:31:00Z</dcterms:created>
  <dcterms:modified xsi:type="dcterms:W3CDTF">2015-03-01T02:08:00Z</dcterms:modified>
</cp:coreProperties>
</file>