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DA" w:rsidRDefault="00996918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32323"/>
          <w:sz w:val="24"/>
          <w:szCs w:val="24"/>
          <w:lang w:eastAsia="fr-CA"/>
        </w:rPr>
        <w:drawing>
          <wp:anchor distT="0" distB="0" distL="114300" distR="114300" simplePos="0" relativeHeight="251656703" behindDoc="0" locked="0" layoutInCell="1" allowOverlap="1" wp14:anchorId="7B320891" wp14:editId="497F9F5B">
            <wp:simplePos x="0" y="0"/>
            <wp:positionH relativeFrom="margin">
              <wp:posOffset>3381375</wp:posOffset>
            </wp:positionH>
            <wp:positionV relativeFrom="paragraph">
              <wp:posOffset>-18415</wp:posOffset>
            </wp:positionV>
            <wp:extent cx="2981325" cy="1987550"/>
            <wp:effectExtent l="38100" t="38100" r="47625" b="31750"/>
            <wp:wrapNone/>
            <wp:docPr id="1" name="Image 1" descr="hockey-557219_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ckey-557219__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75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6A">
        <w:rPr>
          <w:rFonts w:cstheme="minorHAnsi"/>
          <w:color w:val="232323"/>
          <w:sz w:val="24"/>
          <w:szCs w:val="24"/>
          <w:shd w:val="clear" w:color="auto" w:fill="FFFFFF"/>
        </w:rPr>
        <w:t xml:space="preserve">      </w:t>
      </w:r>
    </w:p>
    <w:p w:rsidR="00616BDA" w:rsidRDefault="00996918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FCE2D9" wp14:editId="799789AD">
                <wp:simplePos x="0" y="0"/>
                <wp:positionH relativeFrom="column">
                  <wp:align>left</wp:align>
                </wp:positionH>
                <wp:positionV relativeFrom="paragraph">
                  <wp:posOffset>466725</wp:posOffset>
                </wp:positionV>
                <wp:extent cx="4619625" cy="1009650"/>
                <wp:effectExtent l="0" t="0" r="0" b="0"/>
                <wp:wrapThrough wrapText="bothSides">
                  <wp:wrapPolygon edited="0">
                    <wp:start x="267" y="0"/>
                    <wp:lineTo x="267" y="21192"/>
                    <wp:lineTo x="21288" y="21192"/>
                    <wp:lineTo x="21288" y="0"/>
                    <wp:lineTo x="267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A6A" w:rsidRPr="009A051A" w:rsidRDefault="009A051A" w:rsidP="009A051A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 xml:space="preserve"> </w:t>
                            </w:r>
                            <w:r w:rsidR="00B35A6A" w:rsidRPr="009A051A"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 xml:space="preserve">Pour donner ton </w:t>
                            </w:r>
                            <w:r w:rsidR="00B35A6A" w:rsidRPr="009A051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>110 %</w:t>
                            </w:r>
                            <w:r w:rsidR="00B35A6A" w:rsidRPr="009A051A"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>,</w:t>
                            </w:r>
                            <w:r w:rsidR="00B35A6A" w:rsidRPr="009A051A"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 xml:space="preserve"> </w:t>
                            </w:r>
                            <w:r w:rsidR="00B35A6A" w:rsidRPr="009A051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>CHOISIS</w:t>
                            </w:r>
                            <w:r w:rsidR="00B35A6A" w:rsidRPr="009A051A"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 xml:space="preserve"> le bon carburant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  <w:highlight w:val="blue"/>
                              </w:rPr>
                              <w:t>!</w:t>
                            </w:r>
                            <w:r w:rsidR="00B35A6A" w:rsidRPr="009A051A">
                              <w:rPr>
                                <w:color w:val="0000FF"/>
                                <w:sz w:val="56"/>
                                <w:szCs w:val="56"/>
                                <w:highlight w:val="blue"/>
                              </w:rPr>
                              <w:t>!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35A6A" w:rsidRPr="009A051A" w:rsidRDefault="00B35A6A" w:rsidP="009A051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E2D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36.75pt;width:363.75pt;height:79.5pt;z-index:-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" filled="f" stroked="f" strokeweight=".5pt">
                <v:textbox>
                  <w:txbxContent>
                    <w:p w:rsidR="00B35A6A" w:rsidRPr="009A051A" w:rsidRDefault="009A051A" w:rsidP="009A051A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 xml:space="preserve"> </w:t>
                      </w:r>
                      <w:r w:rsidR="00B35A6A" w:rsidRPr="009A051A">
                        <w:rPr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 xml:space="preserve">Pour donner ton </w:t>
                      </w:r>
                      <w:r w:rsidR="00B35A6A" w:rsidRPr="009A051A">
                        <w:rPr>
                          <w:b/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>110 %</w:t>
                      </w:r>
                      <w:r w:rsidR="00B35A6A" w:rsidRPr="009A051A">
                        <w:rPr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>,</w:t>
                      </w:r>
                      <w:r w:rsidR="00B35A6A" w:rsidRPr="009A051A">
                        <w:rPr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 xml:space="preserve"> </w:t>
                      </w:r>
                      <w:r w:rsidR="00B35A6A" w:rsidRPr="009A051A">
                        <w:rPr>
                          <w:b/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>CHOISIS</w:t>
                      </w:r>
                      <w:r w:rsidR="00B35A6A" w:rsidRPr="009A051A">
                        <w:rPr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 xml:space="preserve"> le bon carburant 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  <w:highlight w:val="blue"/>
                        </w:rPr>
                        <w:t>!</w:t>
                      </w:r>
                      <w:r w:rsidR="00B35A6A" w:rsidRPr="009A051A">
                        <w:rPr>
                          <w:color w:val="0000FF"/>
                          <w:sz w:val="56"/>
                          <w:szCs w:val="56"/>
                          <w:highlight w:val="blue"/>
                        </w:rPr>
                        <w:t>!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:rsidR="00B35A6A" w:rsidRPr="009A051A" w:rsidRDefault="00B35A6A" w:rsidP="009A051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16BDA" w:rsidRDefault="00616BDA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B35A6A" w:rsidRDefault="00B35A6A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B35A6A" w:rsidRDefault="00B35A6A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996918" w:rsidRDefault="00996918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996918" w:rsidRDefault="00996918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996918" w:rsidRDefault="00996918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32323"/>
          <w:sz w:val="24"/>
          <w:szCs w:val="24"/>
          <w:shd w:val="clear" w:color="auto" w:fill="FFFFFF"/>
          <w:lang w:eastAsia="fr-CA"/>
        </w:rPr>
        <w:drawing>
          <wp:anchor distT="0" distB="0" distL="114300" distR="114300" simplePos="0" relativeHeight="251657728" behindDoc="0" locked="0" layoutInCell="1" allowOverlap="1" wp14:anchorId="0BC1ED32" wp14:editId="29B54D0A">
            <wp:simplePos x="0" y="0"/>
            <wp:positionH relativeFrom="margin">
              <wp:align>left</wp:align>
            </wp:positionH>
            <wp:positionV relativeFrom="paragraph">
              <wp:posOffset>2428240</wp:posOffset>
            </wp:positionV>
            <wp:extent cx="2667000" cy="26670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i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F7" w:rsidRPr="00C46E7A" w:rsidRDefault="00616BDA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 xml:space="preserve">Le hockey et le patinage artistique sont des sports exigeants sur le plan </w:t>
      </w:r>
      <w:r w:rsidR="007E7DF7" w:rsidRPr="00C46E7A">
        <w:rPr>
          <w:rFonts w:cstheme="minorHAnsi"/>
          <w:color w:val="232323"/>
          <w:sz w:val="24"/>
          <w:szCs w:val="24"/>
          <w:shd w:val="clear" w:color="auto" w:fill="FFFFFF"/>
        </w:rPr>
        <w:t>physique ;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 xml:space="preserve"> pourtant, la qualité des aliments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offerts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 xml:space="preserve"> dans les casse-croûtes des arénas laisse souvent à désirer.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>Les aliments trop riches en en gras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, comme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 xml:space="preserve"> les frites, les poutines, les hot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-dogs et les barres de chocolat,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 xml:space="preserve"> ne fournissent pas d’énergie disponible pour les muscles avant plusieurs heures. Ces ali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ments restent 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>dans l’estomac pendant tout le ma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tch ou l’entraînement, ce qui veut dire que les jeunes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 xml:space="preserve"> s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o</w:t>
      </w:r>
      <w:r w:rsidRPr="00C46E7A">
        <w:rPr>
          <w:rFonts w:cstheme="minorHAnsi"/>
          <w:color w:val="232323"/>
          <w:sz w:val="24"/>
          <w:szCs w:val="24"/>
          <w:shd w:val="clear" w:color="auto" w:fill="FFFFFF"/>
        </w:rPr>
        <w:t>nt en train de digérer au moment où ils doivent fournir leur effort physique.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À titre de comparaison, ces aliments sont comme un mauvais carburant qui ne permettrait pas de faire avancer notre voiture. </w:t>
      </w:r>
    </w:p>
    <w:p w:rsidR="00616BDA" w:rsidRDefault="00616BDA" w:rsidP="00616BDA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Notre nouveau menu développé en collaboration avec des nutritionnistes </w:t>
      </w:r>
      <w:r w:rsidRPr="00FB1F98">
        <w:rPr>
          <w:rFonts w:cstheme="minorHAnsi"/>
          <w:b/>
          <w:color w:val="232323"/>
          <w:sz w:val="24"/>
          <w:szCs w:val="24"/>
          <w:shd w:val="clear" w:color="auto" w:fill="FFFFFF"/>
        </w:rPr>
        <w:t>répond aux besoins des sportifs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avant, pendant et après l’effort. Nous offrons plusieurs choix de bons carburants pour les jeunes athlètes.</w:t>
      </w:r>
    </w:p>
    <w:p w:rsidR="00FB1F98" w:rsidRDefault="00FB1F98" w:rsidP="00616BDA">
      <w:pPr>
        <w:spacing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FB1F98">
        <w:rPr>
          <w:rFonts w:cstheme="minorHAnsi"/>
          <w:b/>
          <w:color w:val="232323"/>
          <w:sz w:val="24"/>
          <w:szCs w:val="24"/>
          <w:shd w:val="clear" w:color="auto" w:fill="FFFFFF"/>
        </w:rPr>
        <w:t xml:space="preserve">Commandez dès maintenant pour vous assurer </w:t>
      </w:r>
      <w:r w:rsidR="004D741F">
        <w:rPr>
          <w:rFonts w:cstheme="minorHAnsi"/>
          <w:b/>
          <w:color w:val="232323"/>
          <w:sz w:val="24"/>
          <w:szCs w:val="24"/>
          <w:shd w:val="clear" w:color="auto" w:fill="FFFFFF"/>
        </w:rPr>
        <w:t xml:space="preserve">que </w:t>
      </w:r>
      <w:r w:rsidRPr="00FB1F98">
        <w:rPr>
          <w:rFonts w:cstheme="minorHAnsi"/>
          <w:b/>
          <w:color w:val="232323"/>
          <w:sz w:val="24"/>
          <w:szCs w:val="24"/>
          <w:shd w:val="clear" w:color="auto" w:fill="FFFFFF"/>
        </w:rPr>
        <w:t>vos sportifs feront le plein d’énergie</w:t>
      </w:r>
      <w:r>
        <w:rPr>
          <w:rFonts w:cstheme="minorHAnsi"/>
          <w:b/>
          <w:color w:val="232323"/>
          <w:sz w:val="24"/>
          <w:szCs w:val="24"/>
          <w:shd w:val="clear" w:color="auto" w:fill="FFFFFF"/>
        </w:rPr>
        <w:t xml:space="preserve"> !</w:t>
      </w:r>
      <w:bookmarkStart w:id="0" w:name="_GoBack"/>
      <w:bookmarkEnd w:id="0"/>
    </w:p>
    <w:p w:rsidR="00A31323" w:rsidRDefault="00FB1F98" w:rsidP="00FB1F98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FB1F98">
        <w:rPr>
          <w:rFonts w:cstheme="minorHAnsi"/>
          <w:color w:val="232323"/>
          <w:sz w:val="24"/>
          <w:szCs w:val="24"/>
          <w:shd w:val="clear" w:color="auto" w:fill="FFFFFF"/>
        </w:rPr>
        <w:t>Menu proposé :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(1 sandwich – 1 boisson – 1 dessert) pour 6,95$ + taxes</w:t>
      </w:r>
    </w:p>
    <w:p w:rsidR="004D741F" w:rsidRDefault="004D741F" w:rsidP="00FB1F98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Rabais de 10% offert à l’achat de 10 trios ou plus.</w:t>
      </w:r>
    </w:p>
    <w:p w:rsidR="00AA6EBB" w:rsidRDefault="00AA6EBB" w:rsidP="00FB1F98">
      <w:pPr>
        <w:spacing w:line="240" w:lineRule="auto"/>
        <w:jc w:val="both"/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</w:pPr>
    </w:p>
    <w:p w:rsidR="004D741F" w:rsidRPr="00AA6EBB" w:rsidRDefault="004D741F" w:rsidP="00FB1F98">
      <w:pPr>
        <w:spacing w:line="240" w:lineRule="auto"/>
        <w:jc w:val="both"/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</w:pPr>
      <w:r w:rsidRP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>Nos paninis</w:t>
      </w:r>
      <w:r w:rsidR="00AA6EBB">
        <w:rPr>
          <w:rFonts w:ascii="Cambria" w:hAnsi="Cambria" w:cs="Cambria"/>
          <w:color w:val="232323"/>
          <w:sz w:val="32"/>
          <w:szCs w:val="32"/>
          <w:shd w:val="clear" w:color="auto" w:fill="FFFFFF"/>
        </w:rPr>
        <w:t> </w:t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>:</w:t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</w:r>
      <w:r w:rsidR="00AA6EBB">
        <w:rPr>
          <w:rFonts w:ascii="FunnyKid" w:hAnsi="FunnyKid" w:cstheme="minorHAnsi"/>
          <w:color w:val="232323"/>
          <w:sz w:val="32"/>
          <w:szCs w:val="32"/>
          <w:shd w:val="clear" w:color="auto" w:fill="FFFFFF"/>
        </w:rPr>
        <w:tab/>
        <w:t>Nos desserts</w:t>
      </w:r>
    </w:p>
    <w:p w:rsidR="004D741F" w:rsidRDefault="00492539" w:rsidP="00FB1F98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ascii="FunnyKid" w:hAnsi="FunnyKid" w:cstheme="minorHAnsi"/>
          <w:noProof/>
          <w:color w:val="232323"/>
          <w:sz w:val="32"/>
          <w:szCs w:val="32"/>
          <w:shd w:val="clear" w:color="auto" w:fill="FFFFFF"/>
          <w:lang w:eastAsia="fr-CA"/>
        </w:rPr>
        <w:drawing>
          <wp:anchor distT="0" distB="0" distL="114300" distR="114300" simplePos="0" relativeHeight="251659776" behindDoc="1" locked="0" layoutInCell="1" allowOverlap="1" wp14:anchorId="723BECCE" wp14:editId="7FF88F45">
            <wp:simplePos x="0" y="0"/>
            <wp:positionH relativeFrom="page">
              <wp:posOffset>4038600</wp:posOffset>
            </wp:positionH>
            <wp:positionV relativeFrom="paragraph">
              <wp:posOffset>30480</wp:posOffset>
            </wp:positionV>
            <wp:extent cx="1600200" cy="1066800"/>
            <wp:effectExtent l="19050" t="19050" r="19050" b="190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se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BB">
        <w:rPr>
          <w:rFonts w:cstheme="minorHAnsi"/>
          <w:noProof/>
          <w:color w:val="232323"/>
          <w:sz w:val="24"/>
          <w:szCs w:val="24"/>
          <w:shd w:val="clear" w:color="auto" w:fill="FFFFFF"/>
          <w:lang w:eastAsia="fr-CA"/>
        </w:rPr>
        <w:drawing>
          <wp:inline distT="0" distB="0" distL="0" distR="0">
            <wp:extent cx="3733800" cy="1066800"/>
            <wp:effectExtent l="19050" t="19050" r="19050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dwich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544" cy="1077013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741F" w:rsidRDefault="004D741F" w:rsidP="00FB1F98">
      <w:pPr>
        <w:spacing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F07867" w:rsidRDefault="00F07867" w:rsidP="00FB1F98">
      <w:pPr>
        <w:spacing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p w:rsidR="00FB1F98" w:rsidRDefault="004D741F" w:rsidP="004D741F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4D741F">
        <w:rPr>
          <w:rFonts w:cstheme="minorHAnsi"/>
          <w:b/>
          <w:color w:val="232323"/>
          <w:sz w:val="40"/>
          <w:szCs w:val="40"/>
          <w:shd w:val="clear" w:color="auto" w:fill="FFFFFF"/>
        </w:rPr>
        <w:t>BON DE COMMANDE</w:t>
      </w:r>
      <w:r>
        <w:rPr>
          <w:rFonts w:cstheme="minorHAnsi"/>
          <w:b/>
          <w:color w:val="232323"/>
          <w:sz w:val="24"/>
          <w:szCs w:val="24"/>
          <w:shd w:val="clear" w:color="auto" w:fill="FFFFFF"/>
        </w:rPr>
        <w:br/>
        <w:t>Restaurant la Prolongation du Centre Richard Lebeau, St-Léonard-d’Aston</w:t>
      </w:r>
    </w:p>
    <w:p w:rsidR="00F07867" w:rsidRDefault="00F07867" w:rsidP="00FB1F98">
      <w:pPr>
        <w:spacing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00"/>
      </w:tblGrid>
      <w:tr w:rsidR="00F07867" w:rsidRPr="00F07867" w:rsidTr="00F0786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Choix du sandwiches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Quantité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Panini au poulet BBQ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Panini au jambon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Panini au porc effiloché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0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07867" w:rsidRPr="00F07867" w:rsidTr="00F07867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Choix de breuvage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Quantité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Bouteille d'eau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Lait au chocolat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0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F07867" w:rsidRPr="00F07867" w:rsidTr="00F07867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Dessert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Quantité</w:t>
            </w:r>
          </w:p>
        </w:tc>
      </w:tr>
      <w:tr w:rsidR="00F07867" w:rsidRPr="00F07867" w:rsidTr="00F07867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Barre énergisante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Galette à l'avoine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F07867" w:rsidRPr="00F07867" w:rsidTr="00F07867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867" w:rsidRPr="00F07867" w:rsidRDefault="00F07867" w:rsidP="00F078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07867">
              <w:rPr>
                <w:rFonts w:ascii="Calibri" w:eastAsia="Times New Roman" w:hAnsi="Calibri" w:cs="Times New Roman"/>
                <w:color w:val="000000"/>
                <w:lang w:eastAsia="fr-CA"/>
              </w:rPr>
              <w:t>0</w:t>
            </w:r>
          </w:p>
        </w:tc>
      </w:tr>
    </w:tbl>
    <w:p w:rsidR="00F07867" w:rsidRDefault="00F07867" w:rsidP="00FB1F98">
      <w:pPr>
        <w:spacing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bookmarkStart w:id="1" w:name="_MON_1519199648"/>
    <w:bookmarkEnd w:id="1"/>
    <w:p w:rsidR="00F07867" w:rsidRDefault="00441EA6" w:rsidP="00FB1F98">
      <w:pPr>
        <w:spacing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b/>
          <w:color w:val="232323"/>
          <w:sz w:val="24"/>
          <w:szCs w:val="24"/>
          <w:shd w:val="clear" w:color="auto" w:fill="FFFFFF"/>
        </w:rPr>
        <w:object w:dxaOrig="6559" w:dyaOrig="3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90.5pt" o:ole="">
            <v:imagedata r:id="rId12" o:title=""/>
          </v:shape>
          <o:OLEObject Type="Embed" ProgID="Excel.Sheet.12" ShapeID="_x0000_i1025" DrawAspect="Content" ObjectID="_1520073083" r:id="rId13"/>
        </w:object>
      </w:r>
    </w:p>
    <w:p w:rsidR="004D741F" w:rsidRDefault="004D741F" w:rsidP="004D741F">
      <w:pPr>
        <w:spacing w:line="240" w:lineRule="auto"/>
        <w:rPr>
          <w:rFonts w:cstheme="minorHAnsi"/>
          <w:b/>
          <w:color w:val="232323"/>
          <w:sz w:val="24"/>
          <w:szCs w:val="24"/>
          <w:shd w:val="clear" w:color="auto" w:fill="FFFFFF"/>
        </w:rPr>
      </w:pPr>
    </w:p>
    <w:p w:rsidR="004D741F" w:rsidRDefault="00441EA6" w:rsidP="004D741F">
      <w:pPr>
        <w:pBdr>
          <w:bottom w:val="single" w:sz="4" w:space="1" w:color="auto"/>
        </w:pBdr>
        <w:spacing w:line="240" w:lineRule="auto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b/>
          <w:color w:val="232323"/>
          <w:sz w:val="24"/>
          <w:szCs w:val="24"/>
          <w:shd w:val="clear" w:color="auto" w:fill="FFFFFF"/>
        </w:rPr>
        <w:t xml:space="preserve">Notes : </w:t>
      </w:r>
    </w:p>
    <w:p w:rsidR="004D741F" w:rsidRPr="004D741F" w:rsidRDefault="00441EA6" w:rsidP="004D741F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b/>
          <w:color w:val="232323"/>
          <w:sz w:val="20"/>
          <w:szCs w:val="20"/>
          <w:shd w:val="clear" w:color="auto" w:fill="FFFFFF"/>
        </w:rPr>
      </w:pPr>
      <w:r w:rsidRPr="004D741F">
        <w:rPr>
          <w:rFonts w:cstheme="minorHAnsi"/>
          <w:color w:val="232323"/>
          <w:sz w:val="20"/>
          <w:szCs w:val="20"/>
          <w:shd w:val="clear" w:color="auto" w:fill="FFFFFF"/>
        </w:rPr>
        <w:t>Le montant de la facture est payable lors de la récepti</w:t>
      </w:r>
      <w:r w:rsidR="004D741F"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on de la commande. </w:t>
      </w:r>
    </w:p>
    <w:p w:rsidR="004D741F" w:rsidRPr="004D741F" w:rsidRDefault="004D741F" w:rsidP="004D741F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b/>
          <w:color w:val="232323"/>
          <w:sz w:val="20"/>
          <w:szCs w:val="20"/>
          <w:shd w:val="clear" w:color="auto" w:fill="FFFFFF"/>
        </w:rPr>
      </w:pPr>
      <w:r w:rsidRPr="004D741F">
        <w:rPr>
          <w:rFonts w:cstheme="minorHAnsi"/>
          <w:color w:val="232323"/>
          <w:sz w:val="20"/>
          <w:szCs w:val="20"/>
          <w:shd w:val="clear" w:color="auto" w:fill="FFFFFF"/>
        </w:rPr>
        <w:t>T</w:t>
      </w:r>
      <w:r w:rsidR="00441EA6" w:rsidRPr="004D741F">
        <w:rPr>
          <w:rFonts w:cstheme="minorHAnsi"/>
          <w:color w:val="232323"/>
          <w:sz w:val="20"/>
          <w:szCs w:val="20"/>
          <w:shd w:val="clear" w:color="auto" w:fill="FFFFFF"/>
        </w:rPr>
        <w:t>outes modifications dans les quantités entraînant une baisse de 20$ ou plus sur la commande ne pourr</w:t>
      </w:r>
      <w:r w:rsidR="00996918">
        <w:rPr>
          <w:rFonts w:cstheme="minorHAnsi"/>
          <w:color w:val="232323"/>
          <w:sz w:val="20"/>
          <w:szCs w:val="20"/>
          <w:shd w:val="clear" w:color="auto" w:fill="FFFFFF"/>
        </w:rPr>
        <w:t>ont</w:t>
      </w:r>
      <w:r w:rsidR="00441EA6"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 être apporté</w:t>
      </w:r>
      <w:r w:rsidR="00996918">
        <w:rPr>
          <w:rFonts w:cstheme="minorHAnsi"/>
          <w:color w:val="232323"/>
          <w:sz w:val="20"/>
          <w:szCs w:val="20"/>
          <w:shd w:val="clear" w:color="auto" w:fill="FFFFFF"/>
        </w:rPr>
        <w:t>es</w:t>
      </w:r>
      <w:r w:rsidR="00441EA6"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 que si la correction est mentionnée plus de 12h avant la livraison.</w:t>
      </w:r>
      <w:r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 </w:t>
      </w:r>
    </w:p>
    <w:p w:rsidR="004D741F" w:rsidRPr="004D741F" w:rsidRDefault="004D741F" w:rsidP="004D741F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b/>
          <w:color w:val="232323"/>
          <w:sz w:val="20"/>
          <w:szCs w:val="20"/>
          <w:shd w:val="clear" w:color="auto" w:fill="FFFFFF"/>
        </w:rPr>
      </w:pPr>
      <w:r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Si </w:t>
      </w:r>
      <w:r w:rsidR="00441EA6"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vous ne vous présentez pas pour récupérer votre commande le montant vous sera alors facturé en entier. </w:t>
      </w:r>
    </w:p>
    <w:p w:rsidR="00E82081" w:rsidRPr="004D741F" w:rsidRDefault="004D741F" w:rsidP="004D741F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b/>
          <w:color w:val="232323"/>
          <w:sz w:val="20"/>
          <w:szCs w:val="20"/>
          <w:shd w:val="clear" w:color="auto" w:fill="FFFFFF"/>
        </w:rPr>
      </w:pPr>
      <w:r w:rsidRPr="004D741F">
        <w:rPr>
          <w:rFonts w:cstheme="minorHAnsi"/>
          <w:color w:val="232323"/>
          <w:sz w:val="20"/>
          <w:szCs w:val="20"/>
          <w:shd w:val="clear" w:color="auto" w:fill="FFFFFF"/>
        </w:rPr>
        <w:t>Il est</w:t>
      </w:r>
      <w:r w:rsidR="00441EA6"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 toujours préférable de confirmer l’heure de la livraison de votre commande avec le service de restauration le</w:t>
      </w:r>
      <w:r w:rsidRPr="004D741F">
        <w:rPr>
          <w:rFonts w:cstheme="minorHAnsi"/>
          <w:color w:val="232323"/>
          <w:sz w:val="20"/>
          <w:szCs w:val="20"/>
          <w:shd w:val="clear" w:color="auto" w:fill="FFFFFF"/>
        </w:rPr>
        <w:t xml:space="preserve"> jour même de votre réservation.</w:t>
      </w:r>
    </w:p>
    <w:sectPr w:rsidR="00E82081" w:rsidRPr="004D741F" w:rsidSect="009A05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F8" w:rsidRDefault="00BD78F8" w:rsidP="00E10041">
      <w:pPr>
        <w:spacing w:after="0" w:line="240" w:lineRule="auto"/>
      </w:pPr>
      <w:r>
        <w:separator/>
      </w:r>
    </w:p>
  </w:endnote>
  <w:endnote w:type="continuationSeparator" w:id="0">
    <w:p w:rsidR="00BD78F8" w:rsidRDefault="00BD78F8" w:rsidP="00E1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41" w:rsidRDefault="00E10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41" w:rsidRDefault="00E100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41" w:rsidRDefault="00E100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F8" w:rsidRDefault="00BD78F8" w:rsidP="00E10041">
      <w:pPr>
        <w:spacing w:after="0" w:line="240" w:lineRule="auto"/>
      </w:pPr>
      <w:r>
        <w:separator/>
      </w:r>
    </w:p>
  </w:footnote>
  <w:footnote w:type="continuationSeparator" w:id="0">
    <w:p w:rsidR="00BD78F8" w:rsidRDefault="00BD78F8" w:rsidP="00E1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41" w:rsidRDefault="00E100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41" w:rsidRDefault="00E100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41" w:rsidRDefault="00E10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2D55"/>
    <w:multiLevelType w:val="hybridMultilevel"/>
    <w:tmpl w:val="C3A08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DA"/>
    <w:rsid w:val="00152B50"/>
    <w:rsid w:val="00285B29"/>
    <w:rsid w:val="00441EA6"/>
    <w:rsid w:val="00492539"/>
    <w:rsid w:val="004D741F"/>
    <w:rsid w:val="00616BDA"/>
    <w:rsid w:val="00665D22"/>
    <w:rsid w:val="007E7DF7"/>
    <w:rsid w:val="00996918"/>
    <w:rsid w:val="009A051A"/>
    <w:rsid w:val="009B2C46"/>
    <w:rsid w:val="00A31323"/>
    <w:rsid w:val="00AA6EBB"/>
    <w:rsid w:val="00B35A6A"/>
    <w:rsid w:val="00BD4A3C"/>
    <w:rsid w:val="00BD78F8"/>
    <w:rsid w:val="00C270AE"/>
    <w:rsid w:val="00E10041"/>
    <w:rsid w:val="00E737A6"/>
    <w:rsid w:val="00E82081"/>
    <w:rsid w:val="00F07867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72DD"/>
  <w15:chartTrackingRefBased/>
  <w15:docId w15:val="{72FB3F7F-338D-4159-904D-2729D57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6BD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2081"/>
    <w:rPr>
      <w:color w:val="808080"/>
    </w:rPr>
  </w:style>
  <w:style w:type="table" w:styleId="Grilledutableau">
    <w:name w:val="Table Grid"/>
    <w:basedOn w:val="TableauNormal"/>
    <w:uiPriority w:val="39"/>
    <w:rsid w:val="00E8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10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041"/>
  </w:style>
  <w:style w:type="paragraph" w:styleId="Pieddepage">
    <w:name w:val="footer"/>
    <w:basedOn w:val="Normal"/>
    <w:link w:val="PieddepageCar"/>
    <w:uiPriority w:val="99"/>
    <w:unhideWhenUsed/>
    <w:rsid w:val="00E10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041"/>
  </w:style>
  <w:style w:type="paragraph" w:styleId="Paragraphedeliste">
    <w:name w:val="List Paragraph"/>
    <w:basedOn w:val="Normal"/>
    <w:uiPriority w:val="34"/>
    <w:qFormat/>
    <w:rsid w:val="004D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BDB4-C246-42E8-91E6-84F3186E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Fontaine</dc:creator>
  <cp:keywords/>
  <dc:description/>
  <cp:lastModifiedBy>Josiane Fontaine</cp:lastModifiedBy>
  <cp:revision>6</cp:revision>
  <dcterms:created xsi:type="dcterms:W3CDTF">2016-03-10T16:41:00Z</dcterms:created>
  <dcterms:modified xsi:type="dcterms:W3CDTF">2016-03-21T17:45:00Z</dcterms:modified>
</cp:coreProperties>
</file>